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08"/>
          <w:tab w:val="left" w:pos="735" w:leader="none"/>
        </w:tabs>
        <w:spacing w:before="0" w:after="0"/>
        <w:jc w:val="center"/>
        <w:rPr>
          <w:rFonts w:ascii="Times New Roman" w:hAnsi="Times New Roman" w:cs="Times New Roman"/>
          <w:i w:val="false"/>
          <w:i w:val="false"/>
          <w:lang w:val="uk-UA"/>
        </w:rPr>
      </w:pPr>
      <w:r>
        <w:rPr>
          <w:rFonts w:cs="Times New Roman" w:ascii="Times New Roman" w:hAnsi="Times New Roman"/>
          <w:i w:val="false"/>
          <w:lang w:val="uk-UA"/>
        </w:rPr>
        <w:t>КОМУНАЛЬНИЙ ЗАКЛАД</w:t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i w:val="false"/>
          <w:i w:val="false"/>
          <w:lang w:val="uk-UA"/>
        </w:rPr>
      </w:pPr>
      <w:r>
        <w:rPr>
          <w:rFonts w:cs="Times New Roman" w:ascii="Times New Roman" w:hAnsi="Times New Roman"/>
          <w:i w:val="false"/>
          <w:lang w:val="uk-UA"/>
        </w:rPr>
        <w:t>«ХАРКІВСЬКА СПЕЦІАЛЬНА ШКОЛА № 12»</w:t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i w:val="false"/>
          <w:i w:val="false"/>
          <w:lang w:val="uk-UA"/>
        </w:rPr>
      </w:pPr>
      <w:r>
        <w:rPr>
          <w:rFonts w:cs="Times New Roman" w:ascii="Times New Roman" w:hAnsi="Times New Roman"/>
          <w:i w:val="false"/>
          <w:lang w:val="uk-UA"/>
        </w:rPr>
        <w:t>ХАРКІВСЬКОЇ ОБЛАСНОЇ РАДИ</w:t>
      </w:r>
    </w:p>
    <w:p>
      <w:pPr>
        <w:pStyle w:val="Heading1"/>
        <w:tabs>
          <w:tab w:val="clear" w:pos="708"/>
          <w:tab w:val="left" w:pos="585" w:leader="none"/>
        </w:tabs>
        <w:rPr>
          <w:szCs w:val="28"/>
        </w:rPr>
      </w:pPr>
      <w:r>
        <w:rPr>
          <w:szCs w:val="28"/>
        </w:rPr>
      </w:r>
    </w:p>
    <w:p>
      <w:pPr>
        <w:pStyle w:val="Heading1"/>
        <w:rPr>
          <w:szCs w:val="28"/>
        </w:rPr>
      </w:pPr>
      <w:r>
        <w:rPr>
          <w:szCs w:val="28"/>
        </w:rPr>
        <w:t>НАКАЗ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Style w:val="af2"/>
        <w:tblW w:w="9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87"/>
        <w:gridCol w:w="3458"/>
      </w:tblGrid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>01.01.202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 xml:space="preserve">    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>Харків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uk-UA" w:bidi="ar-SA"/>
              </w:rPr>
              <w:t>5-о</w:t>
            </w:r>
          </w:p>
        </w:tc>
      </w:tr>
    </w:tbl>
    <w:p>
      <w:pPr>
        <w:pStyle w:val="Heading4"/>
        <w:spacing w:lineRule="auto" w:line="360"/>
        <w:ind w:hanging="0" w:right="6584"/>
        <w:rPr>
          <w:b/>
          <w:bCs/>
          <w:i w:val="false"/>
          <w:i w:val="false"/>
          <w:szCs w:val="28"/>
          <w:lang w:val="uk-UA"/>
        </w:rPr>
      </w:pPr>
      <w:r>
        <w:rPr>
          <w:b/>
          <w:bCs/>
          <w:i w:val="false"/>
          <w:szCs w:val="28"/>
          <w:lang w:val="uk-UA"/>
        </w:rPr>
        <w:t xml:space="preserve"> </w:t>
      </w:r>
    </w:p>
    <w:p>
      <w:pPr>
        <w:pStyle w:val="Normal"/>
        <w:overflowPunct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призначення відповідального</w:t>
      </w:r>
    </w:p>
    <w:p>
      <w:pPr>
        <w:pStyle w:val="Normal"/>
        <w:overflowPunct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за експлуатацію електрогосподарства</w:t>
      </w:r>
    </w:p>
    <w:p>
      <w:pPr>
        <w:pStyle w:val="Normal"/>
        <w:overflowPunct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та протипожежну безпеку </w:t>
      </w:r>
    </w:p>
    <w:p>
      <w:pPr>
        <w:pStyle w:val="Normal"/>
        <w:overflowPunct w:val="true"/>
        <w:spacing w:lineRule="auto" w:line="240" w:before="0" w:after="0"/>
        <w:ind w:firstLine="113"/>
        <w:jc w:val="both"/>
        <w:rPr/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КЗ «ХСШ №12» ХОР у 202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році</w:t>
      </w:r>
    </w:p>
    <w:p>
      <w:pPr>
        <w:pStyle w:val="Normal"/>
        <w:overflowPunct w:val="true"/>
        <w:spacing w:lineRule="auto" w:line="240" w:before="0" w:after="0"/>
        <w:ind w:firstLine="113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</w:r>
    </w:p>
    <w:p>
      <w:pPr>
        <w:pStyle w:val="Normal"/>
        <w:overflowPunct w:val="true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fill="FFFFFF" w:val="clear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ст. 13 Закону України «Про охорону праці», 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>п. 1.3.1 НПАОП 40.1-1.21-98 «Правила безпечної експлуатації електроустановок споживачів»,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 xml:space="preserve">забезпечення справного стану та безпечної експлуатації </w:t>
      </w:r>
      <w:r>
        <w:rPr>
          <w:rFonts w:ascii="Times New Roman" w:hAnsi="Times New Roman"/>
          <w:sz w:val="28"/>
          <w:szCs w:val="28"/>
          <w:lang w:val="uk-UA"/>
        </w:rPr>
        <w:t>електрогосподарства в Комунальному закладі «Харківська спеціальна школа № 12» Харківської обласної ради (далі – КЗ «ХСШ № 12» ХОР),</w:t>
      </w:r>
    </w:p>
    <w:p>
      <w:pPr>
        <w:pStyle w:val="Normal"/>
        <w:overflowPunct w:val="true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overflowPunct w:val="true"/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>
      <w:pPr>
        <w:pStyle w:val="Normal"/>
        <w:overflowPunct w:val="true"/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overflowPunct w:val="true"/>
        <w:spacing w:lineRule="auto" w:line="360" w:before="0" w:after="0"/>
        <w:ind w:hanging="0"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відповідальною за експлуатацію електрогосподарства, за справний стан, безпечну й економічну експлуатацію устаткування теплових установок і мереж у КЗ «ХСШ № 12» ХОР заступника директора з господарчої роботи Ірину ПОЧАПСЬКУ.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overflowPunct w:val="true"/>
        <w:spacing w:lineRule="auto" w:line="360" w:before="0" w:after="0"/>
        <w:ind w:hanging="0"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відповідальною за протипожежну безпеку та  уповноваженим по зв'язкам з теплопостачальною організацією та представниками ДСНС України в Харківській області  Ірину ПОЧАПСЬКУ, заступника директора з господарчої роботи КЗ «ХСШ № 12» ХОР.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overflowPunct w:val="true"/>
        <w:spacing w:lineRule="auto" w:line="360" w:before="0" w:after="0"/>
        <w:ind w:hanging="0"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>
      <w:pPr>
        <w:pStyle w:val="Normal"/>
        <w:overflowPunct w:val="true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Heading3"/>
        <w:rPr>
          <w:sz w:val="28"/>
          <w:szCs w:val="28"/>
        </w:rPr>
      </w:pPr>
      <w:r>
        <w:rPr>
          <w:b/>
          <w:bCs/>
          <w:i w:val="false"/>
          <w:sz w:val="28"/>
          <w:szCs w:val="28"/>
        </w:rPr>
        <w:t>Д</w:t>
      </w:r>
      <w:r>
        <w:rPr>
          <w:b/>
          <w:bCs/>
          <w:i w:val="false"/>
          <w:sz w:val="28"/>
          <w:szCs w:val="28"/>
        </w:rPr>
        <w:t xml:space="preserve">иректор КЗ «ХСШ № 12» ХОР                </w:t>
        <w:tab/>
        <w:tab/>
        <w:t>Наталія ДЕРЕГЛАЗОВА</w:t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ізи: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1981"/>
        <w:gridCol w:w="2413"/>
      </w:tblGrid>
      <w:tr>
        <w:trPr/>
        <w:tc>
          <w:tcPr>
            <w:tcW w:w="563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господарчої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І.ПОЧАПСЬКА</w:t>
            </w:r>
          </w:p>
        </w:tc>
      </w:tr>
      <w:tr>
        <w:trPr/>
        <w:tc>
          <w:tcPr>
            <w:tcW w:w="5637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Комунального закладу «Харківська спеціальна школа № 12»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98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Ю.АНДРІЄНКО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6" w:gutter="0" w:header="426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7562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0b6a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110b6a"/>
    <w:pPr>
      <w:keepNext w:val="true"/>
      <w:spacing w:lineRule="auto" w:line="240" w:before="0" w:after="0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2">
    <w:name w:val="heading 2"/>
    <w:basedOn w:val="Normal"/>
    <w:next w:val="Normal"/>
    <w:link w:val="2"/>
    <w:qFormat/>
    <w:rsid w:val="00110b6a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110b6a"/>
    <w:pPr>
      <w:keepNext w:val="true"/>
      <w:spacing w:lineRule="auto" w:line="240" w:before="0" w:after="0"/>
      <w:outlineLvl w:val="2"/>
    </w:pPr>
    <w:rPr>
      <w:rFonts w:ascii="Times New Roman" w:hAnsi="Times New Roman"/>
      <w:i/>
      <w:iCs/>
      <w:sz w:val="24"/>
      <w:szCs w:val="24"/>
      <w:lang w:val="uk-UA"/>
    </w:rPr>
  </w:style>
  <w:style w:type="paragraph" w:styleId="Heading4">
    <w:name w:val="heading 4"/>
    <w:basedOn w:val="Normal"/>
    <w:next w:val="Normal"/>
    <w:link w:val="4"/>
    <w:qFormat/>
    <w:rsid w:val="00110b6a"/>
    <w:pPr>
      <w:keepNext w:val="true"/>
      <w:overflowPunct w:val="true"/>
      <w:spacing w:lineRule="auto" w:line="240" w:before="0" w:after="0"/>
      <w:ind w:firstLine="426"/>
      <w:jc w:val="both"/>
      <w:outlineLvl w:val="3"/>
    </w:pPr>
    <w:rPr>
      <w:rFonts w:ascii="Times New Roman" w:hAnsi="Times New Roman"/>
      <w:i/>
      <w:i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10b6a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styleId="2" w:customStyle="1">
    <w:name w:val="Заголовок 2 Знак"/>
    <w:basedOn w:val="DefaultParagraphFont"/>
    <w:qFormat/>
    <w:rsid w:val="00110b6a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110b6a"/>
    <w:rPr>
      <w:rFonts w:ascii="Times New Roman" w:hAnsi="Times New Roman" w:eastAsia="Times New Roman" w:cs="Times New Roman"/>
      <w:i/>
      <w:iCs/>
      <w:sz w:val="24"/>
      <w:szCs w:val="24"/>
      <w:lang w:val="uk-UA" w:eastAsia="ru-RU"/>
    </w:rPr>
  </w:style>
  <w:style w:type="character" w:styleId="4" w:customStyle="1">
    <w:name w:val="Заголовок 4 Знак"/>
    <w:basedOn w:val="DefaultParagraphFont"/>
    <w:qFormat/>
    <w:rsid w:val="00110b6a"/>
    <w:rPr>
      <w:rFonts w:ascii="Times New Roman" w:hAnsi="Times New Roman" w:eastAsia="Times New Roman" w:cs="Times New Roman"/>
      <w:i/>
      <w:iCs/>
      <w:sz w:val="28"/>
      <w:szCs w:val="24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573f21"/>
    <w:rPr>
      <w:rFonts w:ascii="Calibri" w:hAnsi="Calibri" w:eastAsia="Times New Roman" w:cs="Times New Roman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573f21"/>
    <w:rPr>
      <w:rFonts w:ascii="Calibri" w:hAnsi="Calibri" w:eastAsia="Times New Roman" w:cs="Times New Roman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f0023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30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061"/>
    <w:rPr>
      <w:color w:themeColor="followedHyperlink"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110b6a"/>
    <w:pPr>
      <w:spacing w:before="0" w:after="200"/>
      <w:ind w:left="720"/>
      <w:contextualSpacing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573f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573f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f00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6f2f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LibreOffice/25.8.3.2$Windows_X86_64 LibreOffice_project/8ca8d55c161d602844f5428fa4b58097424e324e</Application>
  <AppVersion>15.0000</AppVersion>
  <Pages>2</Pages>
  <Words>202</Words>
  <Characters>1296</Characters>
  <CharactersWithSpaces>1500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2016-01-15T10:47:00Z</dcterms:created>
  <dc:creator>Admin</dc:creator>
  <dc:description/>
  <dc:language>ru-RU</dc:language>
  <cp:lastModifiedBy/>
  <cp:lastPrinted>2025-03-24T10:03:00Z</cp:lastPrinted>
  <dcterms:modified xsi:type="dcterms:W3CDTF">2026-02-03T19:42:34Z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