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95" w:rsidRDefault="008021C1">
      <w:pPr>
        <w:spacing w:line="276" w:lineRule="auto"/>
        <w:jc w:val="center"/>
        <w:rPr>
          <w:b/>
          <w:bCs/>
          <w:sz w:val="28"/>
          <w:szCs w:val="28"/>
          <w:lang w:val="uk-UA"/>
        </w:rPr>
      </w:pPr>
      <w:r>
        <w:rPr>
          <w:b/>
          <w:bCs/>
          <w:sz w:val="28"/>
          <w:szCs w:val="28"/>
          <w:lang w:val="uk-UA"/>
        </w:rPr>
        <w:t>КОМУНАЛЬНИЙ ЗАКЛАД</w:t>
      </w:r>
    </w:p>
    <w:p w:rsidR="007B6D95" w:rsidRDefault="008021C1">
      <w:pPr>
        <w:spacing w:line="276" w:lineRule="auto"/>
        <w:jc w:val="center"/>
        <w:rPr>
          <w:b/>
          <w:bCs/>
          <w:sz w:val="28"/>
          <w:szCs w:val="28"/>
          <w:lang w:val="uk-UA"/>
        </w:rPr>
      </w:pPr>
      <w:r>
        <w:rPr>
          <w:b/>
          <w:bCs/>
          <w:sz w:val="28"/>
          <w:szCs w:val="28"/>
          <w:lang w:val="uk-UA"/>
        </w:rPr>
        <w:t xml:space="preserve">«ХАРКІВСЬКА СПЕЦІАЛЬНА ШКОЛА № 12» </w:t>
      </w:r>
    </w:p>
    <w:p w:rsidR="007B6D95" w:rsidRDefault="008021C1">
      <w:pPr>
        <w:spacing w:line="276" w:lineRule="auto"/>
        <w:jc w:val="center"/>
        <w:rPr>
          <w:b/>
          <w:bCs/>
          <w:sz w:val="28"/>
          <w:szCs w:val="28"/>
          <w:lang w:val="uk-UA"/>
        </w:rPr>
      </w:pPr>
      <w:r>
        <w:rPr>
          <w:b/>
          <w:bCs/>
          <w:sz w:val="28"/>
          <w:szCs w:val="28"/>
          <w:lang w:val="uk-UA"/>
        </w:rPr>
        <w:t>ХАРКІВСЬКОЇ ОБЛАСНОЇ РАДИ</w:t>
      </w:r>
    </w:p>
    <w:p w:rsidR="007B6D95" w:rsidRDefault="007B6D95">
      <w:pPr>
        <w:jc w:val="center"/>
        <w:rPr>
          <w:b/>
          <w:bCs/>
          <w:sz w:val="28"/>
          <w:szCs w:val="28"/>
          <w:lang w:val="uk-UA"/>
        </w:rPr>
      </w:pPr>
    </w:p>
    <w:p w:rsidR="007B6D95" w:rsidRDefault="008021C1">
      <w:pPr>
        <w:jc w:val="center"/>
        <w:rPr>
          <w:b/>
          <w:bCs/>
          <w:sz w:val="28"/>
          <w:szCs w:val="28"/>
          <w:lang w:val="uk-UA"/>
        </w:rPr>
      </w:pPr>
      <w:r>
        <w:rPr>
          <w:b/>
          <w:bCs/>
          <w:sz w:val="28"/>
          <w:szCs w:val="28"/>
          <w:lang w:val="uk-UA"/>
        </w:rPr>
        <w:t>НАКАЗ</w:t>
      </w:r>
    </w:p>
    <w:p w:rsidR="007B6D95" w:rsidRDefault="007B6D95">
      <w:pPr>
        <w:jc w:val="center"/>
        <w:rPr>
          <w:b/>
          <w:bCs/>
          <w:sz w:val="28"/>
          <w:szCs w:val="28"/>
          <w:lang w:val="uk-UA"/>
        </w:rPr>
      </w:pPr>
    </w:p>
    <w:p w:rsidR="007B6D95" w:rsidRDefault="008021C1">
      <w:pPr>
        <w:rPr>
          <w:b/>
          <w:bCs/>
          <w:sz w:val="28"/>
          <w:szCs w:val="28"/>
          <w:lang w:val="uk-UA"/>
        </w:rPr>
      </w:pPr>
      <w:r>
        <w:rPr>
          <w:b/>
          <w:bCs/>
          <w:sz w:val="28"/>
          <w:szCs w:val="28"/>
          <w:lang w:val="uk-UA"/>
        </w:rPr>
        <w:t xml:space="preserve"> 01.01.2025</w:t>
      </w:r>
      <w:r>
        <w:rPr>
          <w:b/>
          <w:bCs/>
          <w:sz w:val="28"/>
          <w:szCs w:val="28"/>
          <w:lang w:val="uk-UA"/>
        </w:rPr>
        <w:tab/>
      </w:r>
      <w:r>
        <w:rPr>
          <w:b/>
          <w:bCs/>
          <w:sz w:val="28"/>
          <w:szCs w:val="28"/>
          <w:lang w:val="uk-UA"/>
        </w:rPr>
        <w:tab/>
        <w:t xml:space="preserve">                            Харків</w:t>
      </w:r>
      <w:r>
        <w:rPr>
          <w:b/>
          <w:bCs/>
          <w:sz w:val="28"/>
          <w:szCs w:val="28"/>
          <w:lang w:val="uk-UA"/>
        </w:rPr>
        <w:tab/>
      </w:r>
      <w:r>
        <w:rPr>
          <w:b/>
          <w:bCs/>
          <w:sz w:val="28"/>
          <w:szCs w:val="28"/>
          <w:lang w:val="uk-UA"/>
        </w:rPr>
        <w:tab/>
      </w:r>
      <w:r>
        <w:rPr>
          <w:b/>
          <w:bCs/>
          <w:sz w:val="28"/>
          <w:szCs w:val="28"/>
          <w:lang w:val="uk-UA"/>
        </w:rPr>
        <w:tab/>
        <w:t xml:space="preserve">             № 6-о</w:t>
      </w:r>
    </w:p>
    <w:p w:rsidR="007B6D95" w:rsidRDefault="007B6D95">
      <w:pPr>
        <w:rPr>
          <w:b/>
          <w:bCs/>
          <w:sz w:val="28"/>
          <w:szCs w:val="28"/>
          <w:lang w:val="uk-UA"/>
        </w:rPr>
      </w:pPr>
    </w:p>
    <w:p w:rsidR="007B6D95" w:rsidRDefault="008021C1">
      <w:pPr>
        <w:rPr>
          <w:b/>
          <w:bCs/>
          <w:sz w:val="28"/>
          <w:szCs w:val="28"/>
          <w:lang w:val="uk-UA"/>
        </w:rPr>
      </w:pPr>
      <w:r>
        <w:rPr>
          <w:b/>
          <w:bCs/>
          <w:sz w:val="28"/>
          <w:szCs w:val="28"/>
          <w:lang w:val="uk-UA"/>
        </w:rPr>
        <w:t xml:space="preserve"> Про затвердження інструкції </w:t>
      </w:r>
    </w:p>
    <w:p w:rsidR="007B6D95" w:rsidRDefault="008021C1">
      <w:pPr>
        <w:rPr>
          <w:b/>
          <w:bCs/>
          <w:sz w:val="28"/>
          <w:szCs w:val="28"/>
          <w:lang w:val="uk-UA"/>
        </w:rPr>
      </w:pPr>
      <w:r>
        <w:rPr>
          <w:b/>
          <w:bCs/>
          <w:sz w:val="28"/>
          <w:szCs w:val="28"/>
          <w:lang w:val="uk-UA"/>
        </w:rPr>
        <w:t xml:space="preserve"> з діловодства у Комунальному</w:t>
      </w:r>
    </w:p>
    <w:p w:rsidR="007B6D95" w:rsidRDefault="008021C1">
      <w:pPr>
        <w:rPr>
          <w:b/>
          <w:bCs/>
          <w:sz w:val="28"/>
          <w:szCs w:val="28"/>
          <w:lang w:val="uk-UA"/>
        </w:rPr>
      </w:pPr>
      <w:r>
        <w:rPr>
          <w:b/>
          <w:bCs/>
          <w:sz w:val="28"/>
          <w:szCs w:val="28"/>
          <w:lang w:val="uk-UA"/>
        </w:rPr>
        <w:t xml:space="preserve"> закладі «Харківська спеціальна </w:t>
      </w:r>
    </w:p>
    <w:p w:rsidR="007B6D95" w:rsidRDefault="008021C1">
      <w:pPr>
        <w:rPr>
          <w:b/>
          <w:bCs/>
          <w:sz w:val="28"/>
          <w:szCs w:val="28"/>
          <w:lang w:val="uk-UA"/>
        </w:rPr>
      </w:pPr>
      <w:r>
        <w:rPr>
          <w:b/>
          <w:bCs/>
          <w:sz w:val="28"/>
          <w:szCs w:val="28"/>
          <w:lang w:val="uk-UA"/>
        </w:rPr>
        <w:t xml:space="preserve"> </w:t>
      </w:r>
      <w:r>
        <w:rPr>
          <w:b/>
          <w:bCs/>
          <w:sz w:val="28"/>
          <w:szCs w:val="28"/>
          <w:lang w:val="uk-UA"/>
        </w:rPr>
        <w:t xml:space="preserve">школа № 12» Харківської </w:t>
      </w:r>
    </w:p>
    <w:p w:rsidR="007B6D95" w:rsidRDefault="008021C1">
      <w:pPr>
        <w:rPr>
          <w:b/>
          <w:bCs/>
          <w:sz w:val="28"/>
          <w:szCs w:val="28"/>
          <w:lang w:val="uk-UA"/>
        </w:rPr>
      </w:pPr>
      <w:r>
        <w:rPr>
          <w:b/>
          <w:bCs/>
          <w:sz w:val="28"/>
          <w:szCs w:val="28"/>
          <w:lang w:val="uk-UA"/>
        </w:rPr>
        <w:t xml:space="preserve"> обласної ради </w:t>
      </w:r>
    </w:p>
    <w:p w:rsidR="007B6D95" w:rsidRDefault="007B6D95">
      <w:pPr>
        <w:rPr>
          <w:sz w:val="28"/>
          <w:szCs w:val="28"/>
          <w:lang w:val="uk-UA"/>
        </w:rPr>
      </w:pPr>
    </w:p>
    <w:p w:rsidR="007B6D95" w:rsidRDefault="008021C1">
      <w:pPr>
        <w:jc w:val="both"/>
        <w:rPr>
          <w:sz w:val="28"/>
          <w:szCs w:val="28"/>
          <w:lang w:val="uk-UA"/>
        </w:rPr>
      </w:pPr>
      <w:r>
        <w:rPr>
          <w:sz w:val="28"/>
          <w:szCs w:val="28"/>
          <w:lang w:val="uk-UA"/>
        </w:rPr>
        <w:tab/>
        <w:t xml:space="preserve">Відповідно до частини 4 статті 38 Закону України «Про повну загальну середню освіту», </w:t>
      </w:r>
      <w:r w:rsidRPr="00C03AB1">
        <w:rPr>
          <w:sz w:val="28"/>
          <w:szCs w:val="28"/>
          <w:lang w:val="uk-UA"/>
        </w:rPr>
        <w:t>на виконання наказів Державного підприємства «Український науково-дослідний і навчальний центр проблем стандартизації, сертифік</w:t>
      </w:r>
      <w:r w:rsidRPr="00C03AB1">
        <w:rPr>
          <w:sz w:val="28"/>
          <w:szCs w:val="28"/>
          <w:lang w:val="uk-UA"/>
        </w:rPr>
        <w:t>ації та якості» (ДП «</w:t>
      </w:r>
      <w:proofErr w:type="spellStart"/>
      <w:r w:rsidRPr="00C03AB1">
        <w:rPr>
          <w:sz w:val="28"/>
          <w:szCs w:val="28"/>
          <w:lang w:val="uk-UA"/>
        </w:rPr>
        <w:t>УкрНДНЦ</w:t>
      </w:r>
      <w:proofErr w:type="spellEnd"/>
      <w:r w:rsidRPr="00C03AB1">
        <w:rPr>
          <w:sz w:val="28"/>
          <w:szCs w:val="28"/>
          <w:lang w:val="uk-UA"/>
        </w:rPr>
        <w:t xml:space="preserve">») від 01 липня 2020 року № 144 «Державна уніфікована система документації. </w:t>
      </w:r>
      <w:r w:rsidRPr="00C03AB1">
        <w:rPr>
          <w:sz w:val="28"/>
          <w:szCs w:val="28"/>
          <w:lang w:val="uk-UA"/>
        </w:rPr>
        <w:t xml:space="preserve">Уніфікована система </w:t>
      </w:r>
      <w:proofErr w:type="spellStart"/>
      <w:r w:rsidRPr="00C03AB1">
        <w:rPr>
          <w:sz w:val="28"/>
          <w:szCs w:val="28"/>
          <w:lang w:val="uk-UA"/>
        </w:rPr>
        <w:t>організаційнорозпорядчої</w:t>
      </w:r>
      <w:proofErr w:type="spellEnd"/>
      <w:r w:rsidRPr="00C03AB1">
        <w:rPr>
          <w:sz w:val="28"/>
          <w:szCs w:val="28"/>
          <w:lang w:val="uk-UA"/>
        </w:rPr>
        <w:t xml:space="preserve"> документації. Вимоги до оформлення документів» та Міністерства розвитку економіки, торгівлі та сільського г</w:t>
      </w:r>
      <w:r w:rsidRPr="00C03AB1">
        <w:rPr>
          <w:sz w:val="28"/>
          <w:szCs w:val="28"/>
          <w:lang w:val="uk-UA"/>
        </w:rPr>
        <w:t>осподарства України від 12 березня 2021 року № 526 «Про затвердження національного класифікатора НК 010:2021 та скасування національного класифікатора ДК 010-98»,</w:t>
      </w:r>
      <w:r w:rsidRPr="00C03AB1">
        <w:rPr>
          <w:sz w:val="28"/>
          <w:szCs w:val="28"/>
          <w:lang w:val="uk-UA"/>
        </w:rPr>
        <w:t xml:space="preserve"> відповідно до постанови</w:t>
      </w:r>
      <w:r w:rsidRPr="00C03AB1">
        <w:rPr>
          <w:sz w:val="28"/>
          <w:szCs w:val="28"/>
          <w:lang w:val="uk-UA"/>
        </w:rPr>
        <w:t xml:space="preserve"> кабінету Міністрів України від 14 квітня 1997 року № 348 «Про затверд</w:t>
      </w:r>
      <w:r w:rsidRPr="00C03AB1">
        <w:rPr>
          <w:sz w:val="28"/>
          <w:szCs w:val="28"/>
          <w:lang w:val="uk-UA"/>
        </w:rPr>
        <w:t xml:space="preserve">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наказу Міністерства </w:t>
      </w:r>
      <w:r w:rsidRPr="00C03AB1">
        <w:rPr>
          <w:sz w:val="28"/>
          <w:szCs w:val="28"/>
          <w:lang w:val="uk-UA"/>
        </w:rPr>
        <w:t xml:space="preserve">освіти і науки України від 25 червня 2018 року № 676 «Про затвердження Інструкції з діловодства для закладів загальної середньої освіти», наказу Міністерства юстиції України від 05 березня 2012 року № 368/5«Про затвердження Вимог до написання найменування </w:t>
      </w:r>
      <w:r w:rsidRPr="00C03AB1">
        <w:rPr>
          <w:sz w:val="28"/>
          <w:szCs w:val="28"/>
          <w:lang w:val="uk-UA"/>
        </w:rPr>
        <w:t>юридичної особи, її відокремленого підрозділу, громадського формування, що не має статусу юридичної особи, крім організації профспілки», з метою приведення діловодства закладу у відповідність до нормативно визначених вимог і стандартів щодо організації діл</w:t>
      </w:r>
      <w:r w:rsidRPr="00C03AB1">
        <w:rPr>
          <w:sz w:val="28"/>
          <w:szCs w:val="28"/>
          <w:lang w:val="uk-UA"/>
        </w:rPr>
        <w:t xml:space="preserve">оводства у сфері загальної середньої освіти, встановлення єдиних вимог щодо документування управлінської інформації та посилення персональної відповідальності працівників закладу за належну організацію роботи з документами, </w:t>
      </w:r>
    </w:p>
    <w:p w:rsidR="007B6D95" w:rsidRDefault="007B6D95">
      <w:pPr>
        <w:jc w:val="both"/>
        <w:rPr>
          <w:sz w:val="28"/>
          <w:szCs w:val="28"/>
          <w:lang w:val="uk-UA"/>
        </w:rPr>
      </w:pPr>
    </w:p>
    <w:p w:rsidR="007B6D95" w:rsidRDefault="008021C1">
      <w:pPr>
        <w:rPr>
          <w:sz w:val="28"/>
          <w:szCs w:val="28"/>
          <w:lang w:val="uk-UA"/>
        </w:rPr>
      </w:pPr>
      <w:r w:rsidRPr="00C03AB1">
        <w:rPr>
          <w:sz w:val="28"/>
          <w:szCs w:val="28"/>
          <w:lang w:val="uk-UA"/>
        </w:rPr>
        <w:t>Н</w:t>
      </w:r>
      <w:r>
        <w:rPr>
          <w:sz w:val="28"/>
          <w:szCs w:val="28"/>
          <w:lang w:val="uk-UA"/>
        </w:rPr>
        <w:t xml:space="preserve"> </w:t>
      </w:r>
      <w:r w:rsidRPr="00C03AB1">
        <w:rPr>
          <w:sz w:val="28"/>
          <w:szCs w:val="28"/>
          <w:lang w:val="uk-UA"/>
        </w:rPr>
        <w:t>А</w:t>
      </w:r>
      <w:r>
        <w:rPr>
          <w:sz w:val="28"/>
          <w:szCs w:val="28"/>
          <w:lang w:val="uk-UA"/>
        </w:rPr>
        <w:t xml:space="preserve"> </w:t>
      </w:r>
      <w:r w:rsidRPr="00C03AB1">
        <w:rPr>
          <w:sz w:val="28"/>
          <w:szCs w:val="28"/>
          <w:lang w:val="uk-UA"/>
        </w:rPr>
        <w:t>К</w:t>
      </w:r>
      <w:r>
        <w:rPr>
          <w:sz w:val="28"/>
          <w:szCs w:val="28"/>
          <w:lang w:val="uk-UA"/>
        </w:rPr>
        <w:t xml:space="preserve"> </w:t>
      </w:r>
      <w:r w:rsidRPr="00C03AB1">
        <w:rPr>
          <w:sz w:val="28"/>
          <w:szCs w:val="28"/>
          <w:lang w:val="uk-UA"/>
        </w:rPr>
        <w:t>А</w:t>
      </w:r>
      <w:r>
        <w:rPr>
          <w:sz w:val="28"/>
          <w:szCs w:val="28"/>
          <w:lang w:val="uk-UA"/>
        </w:rPr>
        <w:t xml:space="preserve"> </w:t>
      </w:r>
      <w:r w:rsidRPr="00C03AB1">
        <w:rPr>
          <w:sz w:val="28"/>
          <w:szCs w:val="28"/>
          <w:lang w:val="uk-UA"/>
        </w:rPr>
        <w:t>З</w:t>
      </w:r>
      <w:r>
        <w:rPr>
          <w:sz w:val="28"/>
          <w:szCs w:val="28"/>
          <w:lang w:val="uk-UA"/>
        </w:rPr>
        <w:t xml:space="preserve"> </w:t>
      </w:r>
      <w:r w:rsidRPr="00C03AB1">
        <w:rPr>
          <w:sz w:val="28"/>
          <w:szCs w:val="28"/>
          <w:lang w:val="uk-UA"/>
        </w:rPr>
        <w:t>У</w:t>
      </w:r>
      <w:r>
        <w:rPr>
          <w:sz w:val="28"/>
          <w:szCs w:val="28"/>
          <w:lang w:val="uk-UA"/>
        </w:rPr>
        <w:t xml:space="preserve"> </w:t>
      </w:r>
      <w:r w:rsidRPr="00C03AB1">
        <w:rPr>
          <w:sz w:val="28"/>
          <w:szCs w:val="28"/>
          <w:lang w:val="uk-UA"/>
        </w:rPr>
        <w:t xml:space="preserve">Ю: </w:t>
      </w:r>
    </w:p>
    <w:p w:rsidR="007B6D95" w:rsidRDefault="008021C1">
      <w:pPr>
        <w:jc w:val="both"/>
        <w:rPr>
          <w:sz w:val="28"/>
          <w:szCs w:val="28"/>
          <w:lang w:val="uk-UA"/>
        </w:rPr>
      </w:pPr>
      <w:r>
        <w:rPr>
          <w:sz w:val="28"/>
          <w:szCs w:val="28"/>
          <w:lang w:val="uk-UA"/>
        </w:rPr>
        <w:t xml:space="preserve">1. Затвердити </w:t>
      </w:r>
      <w:r>
        <w:rPr>
          <w:sz w:val="28"/>
          <w:szCs w:val="28"/>
          <w:lang w:val="uk-UA"/>
        </w:rPr>
        <w:t xml:space="preserve">Інструкцію з діловодства у Комунальному закладі «Харківська спеціальна школа № 12» Харківської обласної ради (далі КЗ «ХСШ № 12» ХОР) в новій редакції (далі – Інструкція) (додається). </w:t>
      </w:r>
    </w:p>
    <w:p w:rsidR="007B6D95" w:rsidRDefault="008021C1">
      <w:pPr>
        <w:jc w:val="both"/>
        <w:rPr>
          <w:sz w:val="28"/>
          <w:szCs w:val="28"/>
          <w:lang w:val="uk-UA"/>
        </w:rPr>
      </w:pPr>
      <w:r>
        <w:rPr>
          <w:sz w:val="28"/>
          <w:szCs w:val="28"/>
          <w:lang w:val="uk-UA"/>
        </w:rPr>
        <w:lastRenderedPageBreak/>
        <w:t>2. Секретарю КАМЛИК Анні:</w:t>
      </w:r>
    </w:p>
    <w:p w:rsidR="007B6D95" w:rsidRDefault="008021C1">
      <w:pPr>
        <w:jc w:val="both"/>
      </w:pPr>
      <w:r>
        <w:rPr>
          <w:sz w:val="28"/>
          <w:szCs w:val="28"/>
          <w:lang w:val="uk-UA"/>
        </w:rPr>
        <w:t xml:space="preserve">1) ознайомити працівників закладу зі змістом </w:t>
      </w:r>
      <w:r>
        <w:rPr>
          <w:sz w:val="28"/>
          <w:szCs w:val="28"/>
          <w:lang w:val="uk-UA"/>
        </w:rPr>
        <w:t xml:space="preserve">Інструкції 01.01.2025; </w:t>
      </w:r>
    </w:p>
    <w:p w:rsidR="007B6D95" w:rsidRDefault="008021C1">
      <w:pPr>
        <w:jc w:val="both"/>
      </w:pPr>
      <w:r>
        <w:rPr>
          <w:sz w:val="28"/>
          <w:szCs w:val="28"/>
          <w:lang w:val="uk-UA"/>
        </w:rPr>
        <w:t>2) забезпечувати впровадження Інструкції у   практику    роботи     КЗ «ХСШ</w:t>
      </w:r>
    </w:p>
    <w:p w:rsidR="007B6D95" w:rsidRDefault="008021C1">
      <w:pPr>
        <w:jc w:val="both"/>
      </w:pPr>
      <w:r>
        <w:rPr>
          <w:sz w:val="28"/>
          <w:szCs w:val="28"/>
          <w:lang w:val="uk-UA"/>
        </w:rPr>
        <w:t xml:space="preserve">№ 12» ХОР постійно. </w:t>
      </w:r>
    </w:p>
    <w:p w:rsidR="007B6D95" w:rsidRDefault="008021C1">
      <w:pPr>
        <w:jc w:val="both"/>
      </w:pPr>
      <w:r>
        <w:rPr>
          <w:sz w:val="28"/>
          <w:szCs w:val="28"/>
        </w:rPr>
        <w:t xml:space="preserve">3. Учителю </w:t>
      </w:r>
      <w:r>
        <w:rPr>
          <w:sz w:val="28"/>
          <w:szCs w:val="28"/>
          <w:lang w:val="uk-UA"/>
        </w:rPr>
        <w:t>історії КРИЛОВУ Павлу</w:t>
      </w:r>
      <w:r>
        <w:rPr>
          <w:sz w:val="28"/>
          <w:szCs w:val="28"/>
        </w:rPr>
        <w:t xml:space="preserve"> </w:t>
      </w:r>
      <w:proofErr w:type="spellStart"/>
      <w:r>
        <w:rPr>
          <w:sz w:val="28"/>
          <w:szCs w:val="28"/>
        </w:rPr>
        <w:t>розмістити</w:t>
      </w:r>
      <w:proofErr w:type="spellEnd"/>
      <w:r>
        <w:rPr>
          <w:sz w:val="28"/>
          <w:szCs w:val="28"/>
        </w:rPr>
        <w:t xml:space="preserve"> </w:t>
      </w:r>
      <w:proofErr w:type="spellStart"/>
      <w:r>
        <w:rPr>
          <w:sz w:val="28"/>
          <w:szCs w:val="28"/>
        </w:rPr>
        <w:t>Інструкцію</w:t>
      </w:r>
      <w:proofErr w:type="spellEnd"/>
      <w:r>
        <w:rPr>
          <w:sz w:val="28"/>
          <w:szCs w:val="28"/>
        </w:rPr>
        <w:t xml:space="preserve"> на </w:t>
      </w:r>
      <w:proofErr w:type="spellStart"/>
      <w:r>
        <w:rPr>
          <w:sz w:val="28"/>
          <w:szCs w:val="28"/>
        </w:rPr>
        <w:t>вебсайті</w:t>
      </w:r>
      <w:proofErr w:type="spellEnd"/>
      <w:r>
        <w:rPr>
          <w:sz w:val="28"/>
          <w:szCs w:val="28"/>
        </w:rPr>
        <w:t xml:space="preserve"> </w:t>
      </w:r>
      <w:proofErr w:type="gramStart"/>
      <w:r>
        <w:rPr>
          <w:sz w:val="28"/>
          <w:szCs w:val="28"/>
          <w:lang w:val="uk-UA"/>
        </w:rPr>
        <w:t>КЗ</w:t>
      </w:r>
      <w:proofErr w:type="gramEnd"/>
      <w:r>
        <w:rPr>
          <w:sz w:val="28"/>
          <w:szCs w:val="28"/>
          <w:lang w:val="uk-UA"/>
        </w:rPr>
        <w:t xml:space="preserve"> «ХСШ № 12» ХОР</w:t>
      </w:r>
      <w:r>
        <w:rPr>
          <w:sz w:val="28"/>
          <w:szCs w:val="28"/>
        </w:rPr>
        <w:t>.</w:t>
      </w:r>
    </w:p>
    <w:p w:rsidR="007B6D95" w:rsidRDefault="008021C1">
      <w:pPr>
        <w:jc w:val="both"/>
      </w:pPr>
      <w:r>
        <w:rPr>
          <w:sz w:val="28"/>
          <w:szCs w:val="28"/>
        </w:rPr>
        <w:t xml:space="preserve">4. Увести </w:t>
      </w:r>
      <w:proofErr w:type="spellStart"/>
      <w:r>
        <w:rPr>
          <w:sz w:val="28"/>
          <w:szCs w:val="28"/>
        </w:rPr>
        <w:t>Інструкцію</w:t>
      </w:r>
      <w:proofErr w:type="spellEnd"/>
      <w:r>
        <w:rPr>
          <w:sz w:val="28"/>
          <w:szCs w:val="28"/>
        </w:rPr>
        <w:t xml:space="preserve"> в </w:t>
      </w:r>
      <w:proofErr w:type="spellStart"/>
      <w:r>
        <w:rPr>
          <w:sz w:val="28"/>
          <w:szCs w:val="28"/>
        </w:rPr>
        <w:t>дію</w:t>
      </w:r>
      <w:proofErr w:type="spellEnd"/>
      <w:r>
        <w:rPr>
          <w:sz w:val="28"/>
          <w:szCs w:val="28"/>
        </w:rPr>
        <w:t xml:space="preserve"> з 01.01.2025.</w:t>
      </w:r>
    </w:p>
    <w:p w:rsidR="007B6D95" w:rsidRDefault="008021C1">
      <w:pPr>
        <w:jc w:val="both"/>
      </w:pPr>
      <w:r>
        <w:rPr>
          <w:sz w:val="28"/>
          <w:szCs w:val="28"/>
        </w:rPr>
        <w:t>5. Контр</w:t>
      </w:r>
      <w:r>
        <w:rPr>
          <w:sz w:val="28"/>
          <w:szCs w:val="28"/>
        </w:rPr>
        <w:t xml:space="preserve">оль за </w:t>
      </w:r>
      <w:proofErr w:type="spellStart"/>
      <w:r>
        <w:rPr>
          <w:sz w:val="28"/>
          <w:szCs w:val="28"/>
        </w:rPr>
        <w:t>виконанням</w:t>
      </w:r>
      <w:proofErr w:type="spellEnd"/>
      <w:r>
        <w:rPr>
          <w:sz w:val="28"/>
          <w:szCs w:val="28"/>
        </w:rPr>
        <w:t xml:space="preserve"> наказу </w:t>
      </w:r>
      <w:proofErr w:type="spellStart"/>
      <w:r>
        <w:rPr>
          <w:sz w:val="28"/>
          <w:szCs w:val="28"/>
        </w:rPr>
        <w:t>залишаю</w:t>
      </w:r>
      <w:proofErr w:type="spellEnd"/>
      <w:r>
        <w:rPr>
          <w:sz w:val="28"/>
          <w:szCs w:val="28"/>
        </w:rPr>
        <w:t xml:space="preserve"> за собою.</w:t>
      </w:r>
    </w:p>
    <w:p w:rsidR="007B6D95" w:rsidRDefault="007B6D95">
      <w:pPr>
        <w:rPr>
          <w:sz w:val="28"/>
          <w:szCs w:val="28"/>
          <w:lang w:val="uk-UA"/>
        </w:rPr>
      </w:pPr>
    </w:p>
    <w:p w:rsidR="007B6D95" w:rsidRDefault="008021C1">
      <w:pPr>
        <w:rPr>
          <w:sz w:val="28"/>
          <w:szCs w:val="28"/>
          <w:lang w:val="uk-UA"/>
        </w:rPr>
      </w:pPr>
      <w:proofErr w:type="spellStart"/>
      <w:r>
        <w:rPr>
          <w:sz w:val="28"/>
          <w:szCs w:val="28"/>
          <w:lang w:val="uk-UA"/>
        </w:rPr>
        <w:t>В.о.д</w:t>
      </w:r>
      <w:r>
        <w:rPr>
          <w:sz w:val="28"/>
          <w:szCs w:val="28"/>
        </w:rPr>
        <w:t>иректор</w:t>
      </w:r>
      <w:proofErr w:type="spellEnd"/>
      <w:r>
        <w:rPr>
          <w:sz w:val="28"/>
          <w:szCs w:val="28"/>
          <w:lang w:val="uk-UA"/>
        </w:rPr>
        <w:t xml:space="preserve">а </w:t>
      </w:r>
    </w:p>
    <w:p w:rsidR="007B6D95" w:rsidRDefault="008021C1">
      <w:pPr>
        <w:rPr>
          <w:sz w:val="28"/>
          <w:szCs w:val="28"/>
        </w:rPr>
      </w:pPr>
      <w:r>
        <w:rPr>
          <w:sz w:val="28"/>
          <w:szCs w:val="28"/>
          <w:lang w:val="uk-UA"/>
        </w:rPr>
        <w:t>КЗ «ХСШ № 12»ХОР                                                    Наталія ДЕРЕГЛАЗОВА</w:t>
      </w: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7B6D95">
      <w:pPr>
        <w:rPr>
          <w:sz w:val="28"/>
          <w:szCs w:val="28"/>
        </w:rPr>
      </w:pPr>
    </w:p>
    <w:p w:rsidR="007B6D95" w:rsidRDefault="008021C1">
      <w:pPr>
        <w:rPr>
          <w:sz w:val="28"/>
          <w:szCs w:val="28"/>
          <w:lang w:val="uk-UA"/>
        </w:rPr>
      </w:pPr>
      <w:r>
        <w:rPr>
          <w:sz w:val="28"/>
          <w:szCs w:val="28"/>
          <w:lang w:val="uk-UA"/>
        </w:rPr>
        <w:lastRenderedPageBreak/>
        <w:t xml:space="preserve">                                                                       </w:t>
      </w:r>
      <w:r>
        <w:rPr>
          <w:sz w:val="28"/>
          <w:szCs w:val="28"/>
          <w:lang w:val="uk-UA"/>
        </w:rPr>
        <w:t>ЗАТВЕРДЖУЮ</w:t>
      </w:r>
    </w:p>
    <w:p w:rsidR="007B6D95" w:rsidRDefault="008021C1">
      <w:pPr>
        <w:pStyle w:val="a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Наказ КЗ «ХСШ № 12» ХОР</w:t>
      </w:r>
    </w:p>
    <w:p w:rsidR="007B6D95" w:rsidRDefault="008021C1">
      <w:pPr>
        <w:pStyle w:val="a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від 01.01.2025 № 6-о</w:t>
      </w:r>
    </w:p>
    <w:p w:rsidR="007B6D95" w:rsidRDefault="007B6D95">
      <w:pPr>
        <w:pStyle w:val="a8"/>
        <w:jc w:val="center"/>
        <w:rPr>
          <w:rFonts w:ascii="Times New Roman" w:hAnsi="Times New Roman" w:cs="Times New Roman"/>
          <w:b/>
          <w:bCs/>
          <w:sz w:val="28"/>
          <w:szCs w:val="28"/>
          <w:lang w:val="uk-UA"/>
        </w:rPr>
      </w:pPr>
    </w:p>
    <w:p w:rsidR="007B6D95" w:rsidRDefault="008021C1" w:rsidP="00C03AB1">
      <w:pPr>
        <w:pStyle w:val="a8"/>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Інструкція</w:t>
      </w:r>
    </w:p>
    <w:p w:rsidR="007B6D95" w:rsidRDefault="008021C1" w:rsidP="00C03AB1">
      <w:pPr>
        <w:pStyle w:val="a8"/>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 діловодства у Комунальному закладі </w:t>
      </w:r>
    </w:p>
    <w:p w:rsidR="007B6D95" w:rsidRDefault="008021C1" w:rsidP="00C03AB1">
      <w:pPr>
        <w:pStyle w:val="a8"/>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«Харківська спеціальна школа № 12»                                    </w:t>
      </w:r>
    </w:p>
    <w:p w:rsidR="007B6D95" w:rsidRDefault="008021C1" w:rsidP="00C03AB1">
      <w:pPr>
        <w:pStyle w:val="a8"/>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Харківської обласної ради</w:t>
      </w:r>
    </w:p>
    <w:p w:rsidR="007B6D95" w:rsidRDefault="008021C1" w:rsidP="00C03AB1">
      <w:pPr>
        <w:pStyle w:val="a8"/>
        <w:spacing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 Загальні положення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Ця Інструкція встановлює загальні вимоги щодо документування управлінської інформації та організації роботи з документами у Комунально</w:t>
      </w:r>
      <w:r>
        <w:rPr>
          <w:rFonts w:ascii="Times New Roman" w:hAnsi="Times New Roman" w:cs="Times New Roman"/>
          <w:sz w:val="28"/>
          <w:szCs w:val="28"/>
          <w:lang w:val="uk-UA"/>
        </w:rPr>
        <w:t>му закладі «Харківська спеціальна школа № 12» Харківської обласної ради.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Дотримання вимог щодо порядку ведення документування, встановлених цією Інструкцією, є обов’язковим для працівників закладу освіти.</w:t>
      </w:r>
    </w:p>
    <w:p w:rsidR="007B6D95" w:rsidRDefault="008021C1" w:rsidP="00C03AB1">
      <w:pPr>
        <w:pStyle w:val="a9"/>
        <w:ind w:left="0" w:right="-45"/>
        <w:rPr>
          <w:sz w:val="28"/>
          <w:szCs w:val="28"/>
        </w:rPr>
      </w:pPr>
      <w:r>
        <w:rPr>
          <w:sz w:val="28"/>
          <w:szCs w:val="28"/>
        </w:rPr>
        <w:t>3. Спеціальна школа організовує діловодство відп</w:t>
      </w:r>
      <w:r>
        <w:rPr>
          <w:sz w:val="28"/>
          <w:szCs w:val="28"/>
        </w:rPr>
        <w:t>овідно до цієї  Інструкції, яка розроблена на основі Інструкції з діловодства у закладах загальної середньої освіти, затвердженої наказом Міністерства освіти і науки України 25 червня 2018 року № 676, зареєстрованої в Міністерстві юстиції України 11 вересн</w:t>
      </w:r>
      <w:r>
        <w:rPr>
          <w:sz w:val="28"/>
          <w:szCs w:val="28"/>
        </w:rPr>
        <w:t>я 2018 року № 1028/32480 та затверджується директором спеціальної школи.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Організація діловодства і контроль за своєчасним розглядом та проходженням документів у закладі освіти здійснюються відповідальною особою, яка призначена директором спеціальної шко</w:t>
      </w:r>
      <w:r>
        <w:rPr>
          <w:rFonts w:ascii="Times New Roman" w:hAnsi="Times New Roman" w:cs="Times New Roman"/>
          <w:sz w:val="28"/>
          <w:szCs w:val="28"/>
          <w:lang w:val="uk-UA"/>
        </w:rPr>
        <w:t>ли.</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Створення електронних документів здійснюється відповідно до Законів України «Про електронні документи та електронний документообіг», «Про електронний цифровий підпис», наказу Міністерства юстиції України від 11 листопада 2014 року № 1886/5 «Про затв</w:t>
      </w:r>
      <w:r>
        <w:rPr>
          <w:rFonts w:ascii="Times New Roman" w:hAnsi="Times New Roman" w:cs="Times New Roman"/>
          <w:sz w:val="28"/>
          <w:szCs w:val="28"/>
          <w:lang w:val="uk-UA"/>
        </w:rPr>
        <w:t xml:space="preserve">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w:t>
      </w:r>
      <w:r>
        <w:rPr>
          <w:rFonts w:ascii="Times New Roman" w:hAnsi="Times New Roman" w:cs="Times New Roman"/>
          <w:sz w:val="28"/>
          <w:szCs w:val="28"/>
          <w:lang w:val="uk-UA"/>
        </w:rPr>
        <w:br/>
        <w:t>11 листопада 2014 року за № 1421/26198.</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спеціальній школі можуть створюватись докумен</w:t>
      </w:r>
      <w:r>
        <w:rPr>
          <w:rFonts w:ascii="Times New Roman" w:hAnsi="Times New Roman" w:cs="Times New Roman"/>
          <w:sz w:val="28"/>
          <w:szCs w:val="28"/>
          <w:lang w:val="uk-UA"/>
        </w:rPr>
        <w:t xml:space="preserve">ти тимчасового </w:t>
      </w:r>
      <w:r>
        <w:rPr>
          <w:rFonts w:ascii="Times New Roman" w:hAnsi="Times New Roman" w:cs="Times New Roman"/>
          <w:sz w:val="28"/>
          <w:szCs w:val="28"/>
          <w:lang w:val="uk-UA"/>
        </w:rPr>
        <w:br/>
        <w:t xml:space="preserve">(до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 </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Порядок організації діловодства за зверненнями громад</w:t>
      </w:r>
      <w:r>
        <w:rPr>
          <w:rFonts w:ascii="Times New Roman" w:hAnsi="Times New Roman" w:cs="Times New Roman"/>
          <w:sz w:val="28"/>
          <w:szCs w:val="28"/>
          <w:lang w:val="uk-UA"/>
        </w:rPr>
        <w:t>ян, запитами на публічну інформацію визначається Законами України «Про звернення громадян», «Про доступ до публічної інформації».</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У спеціальній школі діловодство здійснюється державною мовою. Документи складаються державною мовою, крім випадків, передба</w:t>
      </w:r>
      <w:r>
        <w:rPr>
          <w:rFonts w:ascii="Times New Roman" w:hAnsi="Times New Roman" w:cs="Times New Roman"/>
          <w:sz w:val="28"/>
          <w:szCs w:val="28"/>
          <w:lang w:val="uk-UA"/>
        </w:rPr>
        <w:t>чених законодавством про мови в Україні.</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Строки зберігання документів, що створюються під час діяльності спеціальної школи, визначаються наказом Міністерства юстиції України </w:t>
      </w:r>
      <w:r>
        <w:rPr>
          <w:rFonts w:ascii="Times New Roman" w:hAnsi="Times New Roman" w:cs="Times New Roman"/>
          <w:sz w:val="28"/>
          <w:szCs w:val="28"/>
          <w:lang w:val="uk-UA"/>
        </w:rPr>
        <w:br/>
        <w:t xml:space="preserve">від 12 квітня </w:t>
      </w:r>
      <w:r w:rsidR="00C03AB1">
        <w:rPr>
          <w:rFonts w:ascii="Times New Roman" w:hAnsi="Times New Roman" w:cs="Times New Roman"/>
          <w:sz w:val="28"/>
          <w:szCs w:val="28"/>
          <w:lang w:val="uk-UA"/>
        </w:rPr>
        <w:t xml:space="preserve">2012 </w:t>
      </w:r>
      <w:r>
        <w:rPr>
          <w:rFonts w:ascii="Times New Roman" w:hAnsi="Times New Roman" w:cs="Times New Roman"/>
          <w:sz w:val="28"/>
          <w:szCs w:val="28"/>
          <w:lang w:val="uk-UA"/>
        </w:rPr>
        <w:t>року № 578/5 «Про затвердження Переліку типових документів, що створюються під час діяльності державних о</w:t>
      </w:r>
      <w:r>
        <w:rPr>
          <w:rFonts w:ascii="Times New Roman" w:hAnsi="Times New Roman" w:cs="Times New Roman"/>
          <w:sz w:val="28"/>
          <w:szCs w:val="28"/>
          <w:lang w:val="uk-UA"/>
        </w:rPr>
        <w:t>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7B6D95" w:rsidRDefault="007B6D95" w:rsidP="00C03AB1">
      <w:pPr>
        <w:pStyle w:val="a8"/>
        <w:widowControl w:val="0"/>
        <w:spacing w:line="240" w:lineRule="auto"/>
        <w:jc w:val="both"/>
        <w:rPr>
          <w:rFonts w:ascii="Times New Roman" w:hAnsi="Times New Roman" w:cs="Times New Roman"/>
          <w:sz w:val="28"/>
          <w:szCs w:val="28"/>
          <w:lang w:val="uk-UA"/>
        </w:rPr>
      </w:pPr>
    </w:p>
    <w:p w:rsidR="007B6D95" w:rsidRDefault="008021C1" w:rsidP="00C03AB1">
      <w:pPr>
        <w:pStyle w:val="a8"/>
        <w:spacing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 Загальні вимоги до ств</w:t>
      </w:r>
      <w:r>
        <w:rPr>
          <w:rFonts w:ascii="Times New Roman" w:hAnsi="Times New Roman" w:cs="Times New Roman"/>
          <w:b/>
          <w:bCs/>
          <w:sz w:val="28"/>
          <w:szCs w:val="28"/>
          <w:lang w:val="uk-UA"/>
        </w:rPr>
        <w:t>орення, оформлення та документування управлінської інформації</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Документування управлінської інформації спеціальної школи полягає у створенні документів, що спрямовані на вирішення управлінських рішень.</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Назва виду документа (наказ, протокол, доповідна </w:t>
      </w:r>
      <w:r>
        <w:rPr>
          <w:rFonts w:ascii="Times New Roman" w:hAnsi="Times New Roman" w:cs="Times New Roman"/>
          <w:sz w:val="28"/>
          <w:szCs w:val="28"/>
          <w:lang w:val="uk-UA"/>
        </w:rPr>
        <w:t xml:space="preserve">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w:t>
      </w:r>
      <w:r>
        <w:rPr>
          <w:rFonts w:ascii="Times New Roman" w:hAnsi="Times New Roman" w:cs="Times New Roman"/>
          <w:sz w:val="28"/>
          <w:szCs w:val="28"/>
        </w:rPr>
        <w:br/>
      </w:r>
      <w:r>
        <w:rPr>
          <w:rFonts w:ascii="Times New Roman" w:hAnsi="Times New Roman" w:cs="Times New Roman"/>
          <w:sz w:val="28"/>
          <w:szCs w:val="28"/>
          <w:lang w:val="uk-UA"/>
        </w:rPr>
        <w:t>від 31 грудня 1998 року № 1024 (зі</w:t>
      </w:r>
      <w:r>
        <w:rPr>
          <w:rFonts w:ascii="Times New Roman" w:hAnsi="Times New Roman" w:cs="Times New Roman"/>
          <w:sz w:val="28"/>
          <w:szCs w:val="28"/>
          <w:lang w:val="uk-UA"/>
        </w:rPr>
        <w:t xml:space="preserve"> змінами).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w:t>
      </w:r>
      <w:r>
        <w:rPr>
          <w:rFonts w:ascii="Times New Roman" w:hAnsi="Times New Roman" w:cs="Times New Roman"/>
          <w:sz w:val="28"/>
          <w:szCs w:val="28"/>
          <w:lang w:val="uk-UA"/>
        </w:rPr>
        <w:t xml:space="preserve">оги до оформлювання документів. ДСТУ 4163-2003», затвердженому наказом Державного комітету України з питань технічного регулювання та споживчої політики </w:t>
      </w:r>
      <w:r>
        <w:rPr>
          <w:rFonts w:ascii="Times New Roman" w:hAnsi="Times New Roman" w:cs="Times New Roman"/>
          <w:sz w:val="28"/>
          <w:szCs w:val="28"/>
          <w:lang w:val="uk-UA"/>
        </w:rPr>
        <w:br/>
        <w:t>від 07 квітня 2003 року №55 (далі-ДСТУ).</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Організаційно-розпорядчі документи оформлюються на бланках</w:t>
      </w:r>
      <w:r>
        <w:rPr>
          <w:rFonts w:ascii="Times New Roman" w:hAnsi="Times New Roman" w:cs="Times New Roman"/>
          <w:sz w:val="28"/>
          <w:szCs w:val="28"/>
          <w:lang w:val="uk-UA"/>
        </w:rPr>
        <w:t>, що виготовляються згідно з вимогами ДСТУ та цієї Інструкції.</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Вимоги до оформлення документів, що виготовляються за допомогою комп’ютерної техніки, наведено в додатку 1 до цієї Інструкції.</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спеціальній школі можуть використовуватися такі бланки документі</w:t>
      </w:r>
      <w:r>
        <w:rPr>
          <w:rFonts w:ascii="Times New Roman" w:hAnsi="Times New Roman" w:cs="Times New Roman"/>
          <w:sz w:val="28"/>
          <w:szCs w:val="28"/>
          <w:lang w:val="uk-UA"/>
        </w:rPr>
        <w:t>в:</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бланк для створення різних видів документів (без зазначення у бланку назви виду документа): </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бланк листа (додаток 2);</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бланк наказу (додаток 3).</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Посадові особи підписують документи в межах своїх повноважень, визначених законодавством України</w:t>
      </w:r>
      <w:r>
        <w:rPr>
          <w:rFonts w:ascii="Times New Roman" w:hAnsi="Times New Roman" w:cs="Times New Roman"/>
          <w:sz w:val="28"/>
          <w:szCs w:val="28"/>
          <w:lang w:val="uk-UA"/>
        </w:rPr>
        <w:t xml:space="preserve">, Статутом спеціальної школи, посадовими інструкціями, наказом про розподіл обов’язків між директором спеціальної школи та його заступниками тощо. </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Відбитком печатки спеціальної школи засвідчують підпис посадової особи на документах із питань організаційно</w:t>
      </w:r>
      <w:r>
        <w:rPr>
          <w:rFonts w:ascii="Times New Roman" w:hAnsi="Times New Roman" w:cs="Times New Roman"/>
          <w:sz w:val="28"/>
          <w:szCs w:val="28"/>
          <w:lang w:val="uk-UA"/>
        </w:rPr>
        <w:t>ї та фінансово-господарської діяльності за переліком документів, на яких підпис посадової особи засвідчується відбитком печатки спеціальної школи, наведеним у додатку 4 до цієї Інструкції.</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w:t>
      </w:r>
      <w:r>
        <w:rPr>
          <w:rFonts w:ascii="Times New Roman" w:hAnsi="Times New Roman" w:cs="Times New Roman"/>
          <w:sz w:val="28"/>
          <w:szCs w:val="28"/>
        </w:rPr>
        <w:br/>
      </w:r>
      <w:r>
        <w:rPr>
          <w:rFonts w:ascii="Times New Roman" w:hAnsi="Times New Roman" w:cs="Times New Roman"/>
          <w:sz w:val="28"/>
          <w:szCs w:val="28"/>
          <w:lang w:val="uk-UA"/>
        </w:rPr>
        <w:t>з відміткою «М.П.».</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Заклад освіти засвідчує</w:t>
      </w:r>
      <w:r>
        <w:rPr>
          <w:rFonts w:ascii="Times New Roman" w:hAnsi="Times New Roman" w:cs="Times New Roman"/>
          <w:sz w:val="28"/>
          <w:szCs w:val="28"/>
          <w:lang w:val="uk-UA"/>
        </w:rPr>
        <w:t xml:space="preserve"> копії лише тих документів, що створюються в ньому, а також у випадках, передбачених в абзаці другому цього пункту.</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w:t>
      </w:r>
      <w:r>
        <w:rPr>
          <w:rFonts w:ascii="Times New Roman" w:hAnsi="Times New Roman" w:cs="Times New Roman"/>
          <w:sz w:val="28"/>
          <w:szCs w:val="28"/>
          <w:lang w:val="uk-UA"/>
        </w:rPr>
        <w:t>їх трудових та інших прав у взаємовідносинах із закладом освіти, а також під час формування особових справ працівників спеціальної школи може виготовляти копії документів, виданих іншими установами (копії документів про освіту тощо).</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Відмітка «Копія» прост</w:t>
      </w:r>
      <w:r>
        <w:rPr>
          <w:rFonts w:ascii="Times New Roman" w:hAnsi="Times New Roman" w:cs="Times New Roman"/>
          <w:sz w:val="28"/>
          <w:szCs w:val="28"/>
          <w:lang w:val="uk-UA"/>
        </w:rPr>
        <w:t>авляється на лицьовому боці у верхньому правому кутку першого аркуша документа.</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Копії наказів, інших документів засвідчує відповідальна особа за організацію діловодства у спеціальній школі.</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У разі потреби проведення оцінки доцільності створення документ</w:t>
      </w:r>
      <w:r>
        <w:rPr>
          <w:rFonts w:ascii="Times New Roman" w:hAnsi="Times New Roman" w:cs="Times New Roman"/>
          <w:sz w:val="28"/>
          <w:szCs w:val="28"/>
          <w:lang w:val="uk-UA"/>
        </w:rPr>
        <w:t>а, його обґрунтованості та відповідності законодавству здійснюється погодження документа.</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Погодження документів може </w:t>
      </w:r>
      <w:proofErr w:type="spellStart"/>
      <w:r>
        <w:rPr>
          <w:rFonts w:ascii="Times New Roman" w:hAnsi="Times New Roman" w:cs="Times New Roman"/>
          <w:sz w:val="28"/>
          <w:szCs w:val="28"/>
          <w:lang w:val="uk-UA"/>
        </w:rPr>
        <w:t>здійснюватись</w:t>
      </w:r>
      <w:proofErr w:type="spellEnd"/>
      <w:r>
        <w:rPr>
          <w:rFonts w:ascii="Times New Roman" w:hAnsi="Times New Roman" w:cs="Times New Roman"/>
          <w:sz w:val="28"/>
          <w:szCs w:val="28"/>
          <w:lang w:val="uk-UA"/>
        </w:rPr>
        <w:t xml:space="preserve"> посадовими особами спеціальної школи, які відповідно до їх компетенції вирішують питання, порушені в документі (внутрішнє пог</w:t>
      </w:r>
      <w:r>
        <w:rPr>
          <w:rFonts w:ascii="Times New Roman" w:hAnsi="Times New Roman" w:cs="Times New Roman"/>
          <w:sz w:val="28"/>
          <w:szCs w:val="28"/>
          <w:lang w:val="uk-UA"/>
        </w:rPr>
        <w:t>одження), а також заінтересованими установами (зовнішнє погодження).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Погодження документів здійснюється відповідно до вимог наказу Міністерства юстиції України від 18 червня 2015 року № 1000/5 </w:t>
      </w:r>
      <w:r>
        <w:rPr>
          <w:rFonts w:ascii="Times New Roman" w:hAnsi="Times New Roman" w:cs="Times New Roman"/>
          <w:sz w:val="28"/>
          <w:szCs w:val="28"/>
          <w:lang w:val="uk-UA"/>
        </w:rPr>
        <w:br/>
        <w:t xml:space="preserve">«Про затвердження Правил організації діловодства та архівного </w:t>
      </w:r>
      <w:r>
        <w:rPr>
          <w:rFonts w:ascii="Times New Roman" w:hAnsi="Times New Roman" w:cs="Times New Roman"/>
          <w:sz w:val="28"/>
          <w:szCs w:val="28"/>
          <w:lang w:val="uk-UA"/>
        </w:rPr>
        <w:t>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w:t>
      </w:r>
      <w:r>
        <w:rPr>
          <w:rFonts w:ascii="Times New Roman" w:hAnsi="Times New Roman" w:cs="Times New Roman"/>
          <w:sz w:val="28"/>
          <w:szCs w:val="28"/>
          <w:lang w:val="uk-UA"/>
        </w:rPr>
        <w:t>го зберігання документів).</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Гриф погодження розміщують нижче реквізиту «Підпис». Він складається зі слова ПОГОДЖУЮ (без лапок), назви посади особи, яка погоджує документ (разом з найменуванням закладу освіти), підпису, ім’я і прізвища, дати погодження.</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Приклад:</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ПОГОДЖУЮ</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КЗ «ХСШ № 12» ХОР</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Підпис            ім’я ПРІЗВИЩЕ</w:t>
      </w: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w:t>
      </w:r>
    </w:p>
    <w:p w:rsidR="007B6D95" w:rsidRDefault="007B6D95" w:rsidP="00C03AB1">
      <w:pPr>
        <w:pStyle w:val="a8"/>
        <w:spacing w:line="240" w:lineRule="auto"/>
        <w:ind w:firstLine="5954"/>
        <w:jc w:val="both"/>
        <w:rPr>
          <w:rFonts w:ascii="Times New Roman" w:hAnsi="Times New Roman" w:cs="Times New Roman"/>
          <w:sz w:val="28"/>
          <w:szCs w:val="28"/>
          <w:lang w:val="uk-UA"/>
        </w:rPr>
      </w:pP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Затвердження управлінських документів здійснюється особисто директором спеціальної школи відповідно до його повноважень або розпорядчим документом закладу освіти із зазначенн</w:t>
      </w:r>
      <w:r>
        <w:rPr>
          <w:rFonts w:ascii="Times New Roman" w:hAnsi="Times New Roman" w:cs="Times New Roman"/>
          <w:sz w:val="28"/>
          <w:szCs w:val="28"/>
          <w:lang w:val="uk-UA"/>
        </w:rPr>
        <w:t xml:space="preserve">ям на документі </w:t>
      </w:r>
      <w:proofErr w:type="spellStart"/>
      <w:r>
        <w:rPr>
          <w:rFonts w:ascii="Times New Roman" w:hAnsi="Times New Roman" w:cs="Times New Roman"/>
          <w:sz w:val="28"/>
          <w:szCs w:val="28"/>
          <w:lang w:val="uk-UA"/>
        </w:rPr>
        <w:t>грифа</w:t>
      </w:r>
      <w:proofErr w:type="spellEnd"/>
      <w:r>
        <w:rPr>
          <w:rFonts w:ascii="Times New Roman" w:hAnsi="Times New Roman" w:cs="Times New Roman"/>
          <w:sz w:val="28"/>
          <w:szCs w:val="28"/>
          <w:lang w:val="uk-UA"/>
        </w:rPr>
        <w:t xml:space="preserve"> затвердження, оформленого відповідним чином.</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Порядок затвердження документів здійснюється відповідно до Правил організації діловодства та архівного зберігання документів.</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Гриф затвердження складається зі слова ЗАТВЕРДЖУЮ (без лапок), </w:t>
      </w:r>
      <w:r>
        <w:rPr>
          <w:rFonts w:ascii="Times New Roman" w:hAnsi="Times New Roman" w:cs="Times New Roman"/>
          <w:sz w:val="28"/>
          <w:szCs w:val="28"/>
          <w:lang w:val="uk-UA"/>
        </w:rPr>
        <w:t>назви посади, підпису, ініціалу(</w:t>
      </w:r>
      <w:proofErr w:type="spellStart"/>
      <w:r>
        <w:rPr>
          <w:rFonts w:ascii="Times New Roman" w:hAnsi="Times New Roman" w:cs="Times New Roman"/>
          <w:sz w:val="28"/>
          <w:szCs w:val="28"/>
          <w:lang w:val="uk-UA"/>
        </w:rPr>
        <w:t>ів</w:t>
      </w:r>
      <w:proofErr w:type="spellEnd"/>
      <w:r>
        <w:rPr>
          <w:rFonts w:ascii="Times New Roman" w:hAnsi="Times New Roman" w:cs="Times New Roman"/>
          <w:sz w:val="28"/>
          <w:szCs w:val="28"/>
          <w:lang w:val="uk-UA"/>
        </w:rPr>
        <w:t>) і прізвища особи, яка затвердила документ, дати затвердження.</w:t>
      </w:r>
    </w:p>
    <w:p w:rsidR="007B6D95" w:rsidRDefault="008021C1" w:rsidP="00C03AB1">
      <w:pPr>
        <w:pStyle w:val="a8"/>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Приклад:</w:t>
      </w:r>
    </w:p>
    <w:p w:rsidR="007B6D95" w:rsidRDefault="008021C1" w:rsidP="00C03AB1">
      <w:pPr>
        <w:pStyle w:val="a8"/>
        <w:spacing w:line="240" w:lineRule="auto"/>
        <w:ind w:left="4248"/>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ЗАТВЕРДЖУЮ                                                                       Директор КЗ «ХСШ № 12» ХОР</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Підпис            </w:t>
      </w:r>
      <w:r>
        <w:rPr>
          <w:rFonts w:ascii="Times New Roman" w:hAnsi="Times New Roman" w:cs="Times New Roman"/>
          <w:sz w:val="28"/>
          <w:szCs w:val="28"/>
          <w:lang w:val="uk-UA" w:eastAsia="ru-RU"/>
        </w:rPr>
        <w:t xml:space="preserve">    ім’я ПРІЗВИЩЕ   </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______________</w:t>
      </w:r>
    </w:p>
    <w:p w:rsidR="007B6D95" w:rsidRDefault="008021C1" w:rsidP="00C03AB1">
      <w:pPr>
        <w:pStyle w:val="a8"/>
        <w:spacing w:line="240" w:lineRule="auto"/>
        <w:ind w:left="411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затвердження документа рішенням колегіального органу гриф затвердження складається зі слова ЗАТВЕРДЖЕНО (без лапок), </w:t>
      </w:r>
      <w:r>
        <w:rPr>
          <w:rFonts w:ascii="Times New Roman" w:hAnsi="Times New Roman" w:cs="Times New Roman"/>
          <w:sz w:val="28"/>
          <w:szCs w:val="28"/>
          <w:lang w:val="uk-UA"/>
        </w:rPr>
        <w:t>назви, дати і номера документа у називному відмінку.</w:t>
      </w:r>
    </w:p>
    <w:p w:rsidR="007B6D95" w:rsidRDefault="008021C1" w:rsidP="00C03AB1">
      <w:pPr>
        <w:pStyle w:val="a8"/>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Приклад:</w:t>
      </w:r>
    </w:p>
    <w:p w:rsidR="007B6D95" w:rsidRDefault="008021C1" w:rsidP="00C03AB1">
      <w:pPr>
        <w:pStyle w:val="a8"/>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w:t>
      </w: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засідання педагогічної ради </w:t>
      </w:r>
    </w:p>
    <w:p w:rsidR="007B6D95" w:rsidRDefault="008021C1" w:rsidP="00C03AB1">
      <w:pPr>
        <w:pStyle w:val="a8"/>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КЗ «ХСШ № 12» ХОР</w:t>
      </w:r>
    </w:p>
    <w:p w:rsidR="007B6D95" w:rsidRDefault="008021C1" w:rsidP="00C03AB1">
      <w:pPr>
        <w:pStyle w:val="a8"/>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_________</w:t>
      </w:r>
    </w:p>
    <w:p w:rsidR="007B6D95" w:rsidRDefault="008021C1" w:rsidP="00C03AB1">
      <w:pPr>
        <w:pStyle w:val="a8"/>
        <w:spacing w:line="240" w:lineRule="auto"/>
        <w:jc w:val="center"/>
        <w:rPr>
          <w:rFonts w:ascii="Times New Roman" w:hAnsi="Times New Roman" w:cs="Times New Roman"/>
          <w:b/>
          <w:bCs/>
          <w:sz w:val="28"/>
          <w:szCs w:val="28"/>
          <w:lang w:val="uk-UA"/>
        </w:rPr>
      </w:pPr>
      <w:bookmarkStart w:id="0" w:name="bookmark1"/>
      <w:r>
        <w:rPr>
          <w:rFonts w:ascii="Times New Roman" w:hAnsi="Times New Roman" w:cs="Times New Roman"/>
          <w:b/>
          <w:bCs/>
          <w:sz w:val="28"/>
          <w:szCs w:val="28"/>
          <w:lang w:val="uk-UA"/>
        </w:rPr>
        <w:t>ІІІ. Особливі вимоги до складання деяких видів документів</w:t>
      </w:r>
      <w:bookmarkEnd w:id="0"/>
    </w:p>
    <w:p w:rsidR="007B6D95" w:rsidRDefault="008021C1" w:rsidP="00C03AB1">
      <w:pPr>
        <w:pStyle w:val="a8"/>
        <w:widowControl w:val="0"/>
        <w:numPr>
          <w:ilvl w:val="0"/>
          <w:numId w:val="1"/>
        </w:numPr>
        <w:spacing w:line="240" w:lineRule="auto"/>
        <w:ind w:left="0" w:firstLine="360"/>
        <w:jc w:val="both"/>
        <w:rPr>
          <w:rFonts w:ascii="Times New Roman" w:hAnsi="Times New Roman" w:cs="Times New Roman"/>
          <w:sz w:val="28"/>
          <w:szCs w:val="28"/>
          <w:lang w:val="uk-UA"/>
        </w:rPr>
      </w:pPr>
      <w:r>
        <w:rPr>
          <w:rFonts w:ascii="Times New Roman" w:hAnsi="Times New Roman" w:cs="Times New Roman"/>
          <w:b/>
          <w:bCs/>
          <w:sz w:val="28"/>
          <w:szCs w:val="28"/>
          <w:lang w:val="uk-UA"/>
        </w:rPr>
        <w:t>Наказ</w:t>
      </w:r>
      <w:r>
        <w:rPr>
          <w:rFonts w:ascii="Times New Roman" w:hAnsi="Times New Roman" w:cs="Times New Roman"/>
          <w:sz w:val="28"/>
          <w:szCs w:val="28"/>
          <w:lang w:val="uk-UA"/>
        </w:rPr>
        <w:t xml:space="preserve"> - розпорядчий документ, який видає директор спеціальної школи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ос</w:t>
      </w:r>
      <w:r>
        <w:rPr>
          <w:rFonts w:ascii="Times New Roman" w:hAnsi="Times New Roman" w:cs="Times New Roman"/>
          <w:sz w:val="28"/>
          <w:szCs w:val="28"/>
          <w:lang w:val="uk-UA"/>
        </w:rPr>
        <w:t>віти, а також руху здобувачів освіти.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Накази з основної діяльності, адміністративно-господарських, кадрових питань, руху здобувачів освіти/вихованців підписуються директором спеціальної школи, а за його відсутності - особою, яка виконує його обов’язки, та </w:t>
      </w:r>
      <w:r>
        <w:rPr>
          <w:rFonts w:ascii="Times New Roman" w:hAnsi="Times New Roman" w:cs="Times New Roman"/>
          <w:sz w:val="28"/>
          <w:szCs w:val="28"/>
          <w:lang w:val="uk-UA"/>
        </w:rPr>
        <w:t>реєструються в журналах реєстрації наказів.</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підписання наказу зміни до нього вносяться лише шляхом видання нового наказу про внесення змін.</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оформлюється на бланку наказу спеціальної школи.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Зміст наказу стисло викладається в заголовку, який почи</w:t>
      </w:r>
      <w:r>
        <w:rPr>
          <w:rFonts w:ascii="Times New Roman" w:hAnsi="Times New Roman" w:cs="Times New Roman"/>
          <w:sz w:val="28"/>
          <w:szCs w:val="28"/>
          <w:lang w:val="uk-UA"/>
        </w:rPr>
        <w:t>нається з прийменника «Про» та складається за допомогою віддієслівного іменника («Про затвердження...», «Про створення...») або іменника («Про підсумки...»).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Текст наказу з основної діяльності, адміністративно-господарських питань та обліку руху здобувачів</w:t>
      </w:r>
      <w:r>
        <w:rPr>
          <w:rFonts w:ascii="Times New Roman" w:hAnsi="Times New Roman" w:cs="Times New Roman"/>
          <w:sz w:val="28"/>
          <w:szCs w:val="28"/>
          <w:lang w:val="uk-UA"/>
        </w:rPr>
        <w:t xml:space="preserve"> освіти/вихованців складається з двох частин - констатуючої (преамбули) і розпорядчої.</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w:t>
      </w:r>
      <w:r>
        <w:rPr>
          <w:rFonts w:ascii="Times New Roman" w:hAnsi="Times New Roman" w:cs="Times New Roman"/>
          <w:sz w:val="28"/>
          <w:szCs w:val="28"/>
          <w:lang w:val="uk-UA"/>
        </w:rPr>
        <w:t>дка великими літерами без відступу від лівого поля і лапок, після чого ставиться двокрапка.</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r>
        <w:rPr>
          <w:rFonts w:ascii="Times New Roman" w:hAnsi="Times New Roman" w:cs="Times New Roman"/>
          <w:sz w:val="28"/>
          <w:szCs w:val="28"/>
          <w:lang w:val="uk-UA"/>
        </w:rPr>
        <w:t>.</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Накази нумеруються в порядку їх видання в межах календарного року; накази з основної діяльності, руху учнів/вихованців, кадрових питань мають окрему порядкову нумерацію. З метою розрізнення груп наказів до реєстраційного індексу наказу через дефіс додаєт</w:t>
      </w:r>
      <w:r>
        <w:rPr>
          <w:rFonts w:ascii="Times New Roman" w:hAnsi="Times New Roman" w:cs="Times New Roman"/>
          <w:sz w:val="28"/>
          <w:szCs w:val="28"/>
          <w:lang w:val="uk-UA"/>
        </w:rPr>
        <w:t>ься літерна відмітка, наприклад:</w:t>
      </w:r>
    </w:p>
    <w:p w:rsidR="007B6D95" w:rsidRDefault="008021C1" w:rsidP="00C03AB1">
      <w:pPr>
        <w:pStyle w:val="a8"/>
        <w:widowControl w:val="0"/>
        <w:spacing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накази з кадрових питань - № 2-к;</w:t>
      </w:r>
    </w:p>
    <w:p w:rsidR="007B6D95" w:rsidRDefault="008021C1" w:rsidP="00C03AB1">
      <w:pPr>
        <w:pStyle w:val="a8"/>
        <w:widowControl w:val="0"/>
        <w:spacing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накази про надання щорічних основних відпусток та відпусток у зв’язку з навчанням працівників - № 2-в;</w:t>
      </w:r>
    </w:p>
    <w:p w:rsidR="007B6D95" w:rsidRDefault="008021C1" w:rsidP="00C03AB1">
      <w:pPr>
        <w:pStyle w:val="a8"/>
        <w:widowControl w:val="0"/>
        <w:spacing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накази з руху учнів освіти/вихованців - № 2-у.</w:t>
      </w:r>
    </w:p>
    <w:p w:rsidR="007B6D95" w:rsidRDefault="008021C1" w:rsidP="00C03AB1">
      <w:pPr>
        <w:pStyle w:val="a8"/>
        <w:widowControl w:val="0"/>
        <w:numPr>
          <w:ilvl w:val="0"/>
          <w:numId w:val="1"/>
        </w:numPr>
        <w:spacing w:line="240" w:lineRule="auto"/>
        <w:ind w:left="0" w:firstLine="360"/>
        <w:rPr>
          <w:rFonts w:ascii="Times New Roman" w:hAnsi="Times New Roman" w:cs="Times New Roman"/>
          <w:sz w:val="28"/>
          <w:szCs w:val="28"/>
          <w:lang w:val="uk-UA"/>
        </w:rPr>
      </w:pPr>
      <w:r>
        <w:rPr>
          <w:rFonts w:ascii="Times New Roman" w:hAnsi="Times New Roman" w:cs="Times New Roman"/>
          <w:b/>
          <w:bCs/>
          <w:sz w:val="28"/>
          <w:szCs w:val="28"/>
          <w:lang w:val="uk-UA"/>
        </w:rPr>
        <w:t>Протокол</w:t>
      </w:r>
      <w:r>
        <w:rPr>
          <w:rFonts w:ascii="Times New Roman" w:hAnsi="Times New Roman" w:cs="Times New Roman"/>
          <w:sz w:val="28"/>
          <w:szCs w:val="28"/>
          <w:lang w:val="uk-UA"/>
        </w:rPr>
        <w:t xml:space="preserve"> - документ, у якому фіксується</w:t>
      </w:r>
      <w:r>
        <w:rPr>
          <w:rFonts w:ascii="Times New Roman" w:hAnsi="Times New Roman" w:cs="Times New Roman"/>
          <w:sz w:val="28"/>
          <w:szCs w:val="28"/>
          <w:lang w:val="uk-UA"/>
        </w:rPr>
        <w:t xml:space="preserve"> перебіг ведення засідань, ухвалення рішень дорадчими та колегіальними органами, комісіями тощо.</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Протоколи засідань педагогічної ради, інших дорадчих та колегіальних органів складаються в стислій формі. У протоколі, складеному в стислій формі, фіксуються л</w:t>
      </w:r>
      <w:r>
        <w:rPr>
          <w:rFonts w:ascii="Times New Roman" w:hAnsi="Times New Roman" w:cs="Times New Roman"/>
          <w:sz w:val="28"/>
          <w:szCs w:val="28"/>
          <w:lang w:val="uk-UA"/>
        </w:rPr>
        <w:t>ише прийняті рішення без деталізації перебігу обговорення питання.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Нумерація протоколів засідань педаго</w:t>
      </w:r>
      <w:r>
        <w:rPr>
          <w:rFonts w:ascii="Times New Roman" w:hAnsi="Times New Roman" w:cs="Times New Roman"/>
          <w:sz w:val="28"/>
          <w:szCs w:val="28"/>
          <w:lang w:val="uk-UA"/>
        </w:rPr>
        <w:t>гічної ради ведеться в межах навчального року, протоколів виборних органів - у межах їх повноважень.</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Нумерація протоколів ведеться окремо за кожною групою протоколів засідань відповідного колегіального органу.</w:t>
      </w:r>
    </w:p>
    <w:p w:rsidR="007B6D95" w:rsidRDefault="008021C1" w:rsidP="00C03AB1">
      <w:pPr>
        <w:pStyle w:val="a8"/>
        <w:widowControl w:val="0"/>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Датою протоколу є дата проведення засідання.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Pr>
          <w:rFonts w:ascii="Times New Roman" w:hAnsi="Times New Roman" w:cs="Times New Roman"/>
          <w:sz w:val="28"/>
          <w:szCs w:val="28"/>
          <w:lang w:val="uk-UA"/>
        </w:rPr>
        <w:t>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Текст протоколу складається зі вступної та основної частин.</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разі потреби за рішенням відповідного органу у списку присутніх зазначаються посади запрошених</w:t>
      </w:r>
      <w:r>
        <w:rPr>
          <w:rFonts w:ascii="Times New Roman" w:hAnsi="Times New Roman" w:cs="Times New Roman"/>
          <w:sz w:val="28"/>
          <w:szCs w:val="28"/>
          <w:lang w:val="uk-UA"/>
        </w:rPr>
        <w:t xml:space="preserve">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7B6D95" w:rsidRDefault="008021C1" w:rsidP="00C03AB1">
      <w:pPr>
        <w:pStyle w:val="a8"/>
        <w:numPr>
          <w:ilvl w:val="0"/>
          <w:numId w:val="1"/>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Вступна частина містить порядок денний: перелік розглянутих на засіданні питань. Порядок денний</w:t>
      </w:r>
      <w:r>
        <w:rPr>
          <w:rFonts w:ascii="Times New Roman" w:hAnsi="Times New Roman" w:cs="Times New Roman"/>
          <w:sz w:val="28"/>
          <w:szCs w:val="28"/>
          <w:lang w:val="uk-UA"/>
        </w:rPr>
        <w:t xml:space="preserve"> подається наприкінці вступної частини.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w:t>
      </w:r>
      <w:r>
        <w:rPr>
          <w:rFonts w:ascii="Times New Roman" w:hAnsi="Times New Roman" w:cs="Times New Roman"/>
          <w:sz w:val="28"/>
          <w:szCs w:val="28"/>
          <w:lang w:val="uk-UA"/>
        </w:rPr>
        <w:t xml:space="preserve"> «Про».</w:t>
      </w:r>
    </w:p>
    <w:p w:rsidR="007B6D95" w:rsidRDefault="008021C1" w:rsidP="00C03AB1">
      <w:pPr>
        <w:pStyle w:val="a8"/>
        <w:widowControl w:val="0"/>
        <w:numPr>
          <w:ilvl w:val="0"/>
          <w:numId w:val="1"/>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Основна частина протоколу складається з розділів, які мають відповідати пунктам порядку денного. Розділи нумеруються арабськими </w:t>
      </w:r>
      <w:r>
        <w:rPr>
          <w:rFonts w:ascii="Times New Roman" w:hAnsi="Times New Roman" w:cs="Times New Roman"/>
          <w:sz w:val="28"/>
          <w:szCs w:val="28"/>
          <w:lang w:val="uk-UA"/>
        </w:rPr>
        <w:lastRenderedPageBreak/>
        <w:t>цифрами і будуються за такою схемою:</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стислої форми протоколів: «СЛУХАЛИ - УХВАЛИЛИ»;</w:t>
      </w:r>
    </w:p>
    <w:p w:rsidR="007B6D95" w:rsidRDefault="008021C1" w:rsidP="00C03AB1">
      <w:pPr>
        <w:pStyle w:val="a8"/>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повної форми протоколів:</w:t>
      </w:r>
      <w:r>
        <w:rPr>
          <w:rFonts w:ascii="Times New Roman" w:hAnsi="Times New Roman" w:cs="Times New Roman"/>
          <w:sz w:val="28"/>
          <w:szCs w:val="28"/>
          <w:lang w:val="uk-UA"/>
        </w:rPr>
        <w:tab/>
        <w:t>«</w:t>
      </w:r>
      <w:r>
        <w:rPr>
          <w:rFonts w:ascii="Times New Roman" w:hAnsi="Times New Roman" w:cs="Times New Roman"/>
          <w:sz w:val="28"/>
          <w:szCs w:val="28"/>
          <w:lang w:val="uk-UA"/>
        </w:rPr>
        <w:t>СЛУХАЛИ - ВИСТУПИЛИ - УХВАЛИЛИ».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слова «СЛУХАЛИ» з нового рядка зазначаються прізвище та ініціали (ініціал імені) кожного доповідача.</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повній формі протоколу після слова «ВИСТУПИЛИ» фіксуються виступи тих осіб, які взяли участь в обговоренні доповід</w:t>
      </w:r>
      <w:r>
        <w:rPr>
          <w:rFonts w:ascii="Times New Roman" w:hAnsi="Times New Roman" w:cs="Times New Roman"/>
          <w:sz w:val="28"/>
          <w:szCs w:val="28"/>
          <w:lang w:val="uk-UA"/>
        </w:rPr>
        <w:t>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7B6D95" w:rsidRDefault="008021C1" w:rsidP="00C03AB1">
      <w:pPr>
        <w:pStyle w:val="a8"/>
        <w:numPr>
          <w:ilvl w:val="0"/>
          <w:numId w:val="1"/>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Тексти виступів у протоколі викладаються</w:t>
      </w:r>
      <w:r>
        <w:rPr>
          <w:rFonts w:ascii="Times New Roman" w:hAnsi="Times New Roman" w:cs="Times New Roman"/>
          <w:sz w:val="28"/>
          <w:szCs w:val="28"/>
          <w:lang w:val="uk-UA"/>
        </w:rPr>
        <w:t xml:space="preserve"> від третьої особи однини. </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Після  слова  «УХВАЛИЛИ»  фіксуєт</w:t>
      </w:r>
      <w:r>
        <w:rPr>
          <w:rFonts w:ascii="Times New Roman" w:hAnsi="Times New Roman" w:cs="Times New Roman"/>
          <w:sz w:val="28"/>
          <w:szCs w:val="28"/>
          <w:lang w:val="uk-UA"/>
        </w:rPr>
        <w:t>ься</w:t>
      </w:r>
      <w:r>
        <w:rPr>
          <w:rFonts w:ascii="Times New Roman" w:hAnsi="Times New Roman" w:cs="Times New Roman"/>
          <w:sz w:val="28"/>
          <w:szCs w:val="28"/>
          <w:lang w:val="uk-UA"/>
        </w:rPr>
        <w:tab/>
        <w:t>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разі якщо приймається рішення про схвалення, погодження, затвердження документа, який обговорювавс</w:t>
      </w:r>
      <w:r>
        <w:rPr>
          <w:rFonts w:ascii="Times New Roman" w:hAnsi="Times New Roman" w:cs="Times New Roman"/>
          <w:sz w:val="28"/>
          <w:szCs w:val="28"/>
          <w:lang w:val="uk-UA"/>
        </w:rPr>
        <w:t xml:space="preserve">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w:t>
      </w:r>
      <w:r>
        <w:rPr>
          <w:rFonts w:ascii="Times New Roman" w:hAnsi="Times New Roman" w:cs="Times New Roman"/>
          <w:sz w:val="28"/>
          <w:szCs w:val="28"/>
        </w:rPr>
        <w:br/>
      </w:r>
      <w:r>
        <w:rPr>
          <w:rFonts w:ascii="Times New Roman" w:hAnsi="Times New Roman" w:cs="Times New Roman"/>
          <w:sz w:val="28"/>
          <w:szCs w:val="28"/>
          <w:lang w:val="uk-UA"/>
        </w:rPr>
        <w:t>У відпові</w:t>
      </w:r>
      <w:r>
        <w:rPr>
          <w:rFonts w:ascii="Times New Roman" w:hAnsi="Times New Roman" w:cs="Times New Roman"/>
          <w:sz w:val="28"/>
          <w:szCs w:val="28"/>
          <w:lang w:val="uk-UA"/>
        </w:rPr>
        <w:t>дних пунктах протоколу проставляються посилання на ці додатки.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7B6D95" w:rsidRDefault="008021C1" w:rsidP="00C03AB1">
      <w:pPr>
        <w:pStyle w:val="a8"/>
        <w:widowControl w:val="0"/>
        <w:numPr>
          <w:ilvl w:val="0"/>
          <w:numId w:val="1"/>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Листи</w:t>
      </w:r>
      <w:r>
        <w:rPr>
          <w:rFonts w:ascii="Times New Roman" w:hAnsi="Times New Roman" w:cs="Times New Roman"/>
          <w:sz w:val="28"/>
          <w:szCs w:val="28"/>
          <w:lang w:val="uk-UA"/>
        </w:rPr>
        <w:t xml:space="preserve"> складаються з метою обміну </w:t>
      </w:r>
      <w:r>
        <w:rPr>
          <w:rFonts w:ascii="Times New Roman" w:hAnsi="Times New Roman" w:cs="Times New Roman"/>
          <w:sz w:val="28"/>
          <w:szCs w:val="28"/>
          <w:lang w:val="uk-UA"/>
        </w:rPr>
        <w:t>інформацією між закладом освіти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7B6D95" w:rsidRDefault="008021C1" w:rsidP="00C03AB1">
      <w:pPr>
        <w:pStyle w:val="a8"/>
        <w:spacing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Бланки листа мають такі реквізити: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найменування засновника закладу освіти;</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повне найменування закладу освіти відповідно до установчих документів;</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довідкові дані про заклад освіти (поштова адреса, номери телефонів, факсів, рахунків у банку, адреса електронної пошти тощо).</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Реквізитами листа є</w:t>
      </w:r>
      <w:r>
        <w:rPr>
          <w:rFonts w:ascii="Times New Roman" w:hAnsi="Times New Roman" w:cs="Times New Roman"/>
          <w:sz w:val="28"/>
          <w:szCs w:val="28"/>
          <w:lang w:val="uk-UA"/>
        </w:rPr>
        <w:t xml:space="preserve"> дата, реєстраційний індекс, посилання на реєстраційний індекс і дату документа, на який надається відповідь </w:t>
      </w:r>
      <w:r>
        <w:rPr>
          <w:rFonts w:ascii="Times New Roman" w:hAnsi="Times New Roman" w:cs="Times New Roman"/>
          <w:sz w:val="28"/>
          <w:szCs w:val="28"/>
          <w:lang w:val="uk-UA"/>
        </w:rPr>
        <w:br/>
        <w:t>(за потреби), адресат, заголовок до тексту, текст, відмітка про наявність додатків (за потреби), підпис, відмітка про виконавця.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Датою листа є дат</w:t>
      </w:r>
      <w:r>
        <w:rPr>
          <w:rFonts w:ascii="Times New Roman" w:hAnsi="Times New Roman" w:cs="Times New Roman"/>
          <w:sz w:val="28"/>
          <w:szCs w:val="28"/>
          <w:lang w:val="uk-UA"/>
        </w:rPr>
        <w:t>а його підписання, яка має збігатися із датою реєстрації вихідної кореспонденції.</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Текст листа викладається від першої особи множини з використанням слів: «просимо повідомити...», «роз’яснюємо, що...».</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Зазвичай у листі порушується одне питання.</w:t>
      </w:r>
    </w:p>
    <w:p w:rsidR="007B6D95" w:rsidRDefault="008021C1" w:rsidP="00C03AB1">
      <w:pPr>
        <w:pStyle w:val="a8"/>
        <w:widowControl w:val="0"/>
        <w:numPr>
          <w:ilvl w:val="0"/>
          <w:numId w:val="1"/>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Акт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Датою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є дата його складення.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Текст </w:t>
      </w:r>
      <w:proofErr w:type="spellStart"/>
      <w:r>
        <w:rPr>
          <w:rFonts w:ascii="Times New Roman" w:hAnsi="Times New Roman" w:cs="Times New Roman"/>
          <w:sz w:val="28"/>
          <w:szCs w:val="28"/>
          <w:lang w:val="uk-UA"/>
        </w:rPr>
        <w:t>а</w:t>
      </w:r>
      <w:r>
        <w:rPr>
          <w:rFonts w:ascii="Times New Roman" w:hAnsi="Times New Roman" w:cs="Times New Roman"/>
          <w:sz w:val="28"/>
          <w:szCs w:val="28"/>
          <w:lang w:val="uk-UA"/>
        </w:rPr>
        <w:t>кта</w:t>
      </w:r>
      <w:proofErr w:type="spellEnd"/>
      <w:r>
        <w:rPr>
          <w:rFonts w:ascii="Times New Roman" w:hAnsi="Times New Roman" w:cs="Times New Roman"/>
          <w:sz w:val="28"/>
          <w:szCs w:val="28"/>
          <w:lang w:val="uk-UA"/>
        </w:rPr>
        <w:t xml:space="preserve"> складається зі вступної та констатуючої частин.</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вступній частині зазначаються підстави для складання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та називаються особи, які склали акт або були присутні при цьому.</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констатуючій частині викладаються суть, завдання, характер виконаної роботи,</w:t>
      </w:r>
      <w:r>
        <w:rPr>
          <w:rFonts w:ascii="Times New Roman" w:hAnsi="Times New Roman" w:cs="Times New Roman"/>
          <w:sz w:val="28"/>
          <w:szCs w:val="28"/>
          <w:lang w:val="uk-UA"/>
        </w:rPr>
        <w:t xml:space="preserve"> встановлені факти, пропозиції та висновки. Констатуюча частина може оформлюватися у вигляді таблиці.</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кінці тексту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записуються дані про кількість примірників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та їх місцезнаходження.</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Акт підписують усі особи, які брали участь у його складанні.</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Pr>
          <w:rFonts w:ascii="Times New Roman" w:hAnsi="Times New Roman" w:cs="Times New Roman"/>
          <w:sz w:val="28"/>
          <w:szCs w:val="28"/>
          <w:lang w:val="uk-UA"/>
        </w:rPr>
        <w:t xml:space="preserve">соба, яка має зауваження до змісту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підписує його і викладає свою думку на окремому аркуші, який додається до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w:t>
      </w:r>
    </w:p>
    <w:p w:rsidR="00C03AB1" w:rsidRDefault="00C03AB1" w:rsidP="00C03AB1">
      <w:pPr>
        <w:pStyle w:val="a8"/>
        <w:spacing w:line="240" w:lineRule="auto"/>
        <w:jc w:val="center"/>
        <w:rPr>
          <w:rFonts w:ascii="Times New Roman" w:hAnsi="Times New Roman" w:cs="Times New Roman"/>
          <w:b/>
          <w:bCs/>
          <w:sz w:val="28"/>
          <w:szCs w:val="28"/>
          <w:lang w:val="uk-UA"/>
        </w:rPr>
      </w:pPr>
    </w:p>
    <w:p w:rsidR="007B6D95" w:rsidRDefault="008021C1" w:rsidP="00C03AB1">
      <w:pPr>
        <w:pStyle w:val="a8"/>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w:t>
      </w:r>
      <w:r>
        <w:rPr>
          <w:rFonts w:ascii="Times New Roman" w:hAnsi="Times New Roman" w:cs="Times New Roman"/>
          <w:b/>
          <w:bCs/>
          <w:sz w:val="28"/>
          <w:szCs w:val="28"/>
          <w:lang w:val="en-US"/>
        </w:rPr>
        <w:t>V</w:t>
      </w:r>
      <w:r>
        <w:rPr>
          <w:rFonts w:ascii="Times New Roman" w:hAnsi="Times New Roman" w:cs="Times New Roman"/>
          <w:b/>
          <w:bCs/>
          <w:sz w:val="28"/>
          <w:szCs w:val="28"/>
          <w:lang w:val="uk-UA"/>
        </w:rPr>
        <w:t>. Реєстрація документів</w:t>
      </w:r>
    </w:p>
    <w:p w:rsidR="00C03AB1" w:rsidRDefault="00C03AB1" w:rsidP="00C03AB1">
      <w:pPr>
        <w:pStyle w:val="a8"/>
        <w:spacing w:line="240" w:lineRule="auto"/>
        <w:jc w:val="center"/>
        <w:rPr>
          <w:rFonts w:ascii="Times New Roman" w:hAnsi="Times New Roman" w:cs="Times New Roman"/>
          <w:b/>
          <w:bCs/>
          <w:sz w:val="28"/>
          <w:szCs w:val="28"/>
          <w:lang w:val="uk-UA"/>
        </w:rPr>
      </w:pP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Документи у спеціальній школі реєструються централізовано незалежно від способу їх створення, одержання чи в</w:t>
      </w:r>
      <w:r>
        <w:rPr>
          <w:rFonts w:ascii="Times New Roman" w:hAnsi="Times New Roman" w:cs="Times New Roman"/>
          <w:sz w:val="28"/>
          <w:szCs w:val="28"/>
          <w:lang w:val="uk-UA"/>
        </w:rPr>
        <w:t>ідтворення. У спеціальній школі може застосовуватися автоматизована форма реєстрації документів з використанням спеціальних комп’ютерних програм.</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Реєстрація документів здійснюється відповідно до Правил організації діловодства та архівного зберігання докум</w:t>
      </w:r>
      <w:r>
        <w:rPr>
          <w:rFonts w:ascii="Times New Roman" w:hAnsi="Times New Roman" w:cs="Times New Roman"/>
          <w:sz w:val="28"/>
          <w:szCs w:val="28"/>
          <w:lang w:val="uk-UA"/>
        </w:rPr>
        <w:t>ентів.</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w:t>
      </w:r>
      <w:r>
        <w:rPr>
          <w:rFonts w:ascii="Times New Roman" w:hAnsi="Times New Roman" w:cs="Times New Roman"/>
          <w:sz w:val="28"/>
          <w:szCs w:val="28"/>
          <w:lang w:val="uk-UA"/>
        </w:rPr>
        <w:t>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Реєстрації підлягають вхідні, вихідні та внутрішні документи (довідки, доповідні зап</w:t>
      </w:r>
      <w:r>
        <w:rPr>
          <w:rFonts w:ascii="Times New Roman" w:hAnsi="Times New Roman" w:cs="Times New Roman"/>
          <w:sz w:val="28"/>
          <w:szCs w:val="28"/>
          <w:lang w:val="uk-UA"/>
        </w:rPr>
        <w:t>иски, заяви, протоколи засідань педагогічної ради, комісій тощо).</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w:t>
      </w:r>
      <w:r>
        <w:rPr>
          <w:rFonts w:ascii="Times New Roman" w:hAnsi="Times New Roman" w:cs="Times New Roman"/>
          <w:sz w:val="28"/>
          <w:szCs w:val="28"/>
          <w:lang w:val="uk-UA"/>
        </w:rPr>
        <w:t>ення.</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Документи, які надходять до закладу освіти,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Перелік документі</w:t>
      </w:r>
      <w:r>
        <w:rPr>
          <w:rFonts w:ascii="Times New Roman" w:hAnsi="Times New Roman" w:cs="Times New Roman"/>
          <w:sz w:val="28"/>
          <w:szCs w:val="28"/>
          <w:lang w:val="uk-UA"/>
        </w:rPr>
        <w:t>в, що не підлягають реєстрації спеціально призначеною для цього особою, наведено у додатку 5 до цієї Інструкції.</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Форму реєстраційного журналу наказів директора спеціальної школи наведено у додатку 6 до цієї Інструкції.</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Примірні форми реєстраційних журналів</w:t>
      </w:r>
      <w:r>
        <w:rPr>
          <w:rFonts w:ascii="Times New Roman" w:hAnsi="Times New Roman" w:cs="Times New Roman"/>
          <w:sz w:val="28"/>
          <w:szCs w:val="28"/>
          <w:lang w:val="uk-UA"/>
        </w:rPr>
        <w:t xml:space="preserve"> вхідних, вихідних, внутрішніх документів наведено у додатках 5-7 до Правил організації діловодства та архівного зберігання документів.</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Документи реєструються за групами залежно від назви виду, автора та змісту. Окремо реєструються:</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вхідні документи;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нак</w:t>
      </w:r>
      <w:r>
        <w:rPr>
          <w:rFonts w:ascii="Times New Roman" w:hAnsi="Times New Roman" w:cs="Times New Roman"/>
          <w:sz w:val="28"/>
          <w:szCs w:val="28"/>
          <w:lang w:val="uk-UA"/>
        </w:rPr>
        <w:t xml:space="preserve">ази з основної діяльності;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накази з обліку руху здобувачів освіти/вихованців;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накази з кадрових питань ;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внутрішні документи (протоколи, довідки, доповідні, пояснювальні записки, заяви працівників тощо);</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бухгалтерські документи;</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звернення громадян, у </w:t>
      </w:r>
      <w:r>
        <w:rPr>
          <w:rFonts w:ascii="Times New Roman" w:hAnsi="Times New Roman" w:cs="Times New Roman"/>
          <w:sz w:val="28"/>
          <w:szCs w:val="28"/>
          <w:lang w:val="uk-UA"/>
        </w:rPr>
        <w:t>тому числі батьків або законних представників здобувачів освіти;</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запити на публічну інформацію.</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w:t>
      </w:r>
      <w:r>
        <w:rPr>
          <w:rFonts w:ascii="Times New Roman" w:hAnsi="Times New Roman" w:cs="Times New Roman"/>
          <w:sz w:val="28"/>
          <w:szCs w:val="28"/>
          <w:lang w:val="uk-UA"/>
        </w:rPr>
        <w:t>ктронної адреси відправника та адресата.</w:t>
      </w:r>
    </w:p>
    <w:p w:rsidR="007B6D95" w:rsidRDefault="008021C1" w:rsidP="00C03AB1">
      <w:pPr>
        <w:pStyle w:val="a8"/>
        <w:widowControl w:val="0"/>
        <w:numPr>
          <w:ilvl w:val="0"/>
          <w:numId w:val="2"/>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7B6D95" w:rsidRDefault="008021C1" w:rsidP="00C03AB1">
      <w:pPr>
        <w:pStyle w:val="a8"/>
        <w:widowControl w:val="0"/>
        <w:numPr>
          <w:ilvl w:val="0"/>
          <w:numId w:val="2"/>
        </w:numPr>
        <w:spacing w:line="240" w:lineRule="auto"/>
        <w:ind w:left="0" w:firstLine="284"/>
        <w:jc w:val="both"/>
        <w:rPr>
          <w:color w:val="111111"/>
        </w:rPr>
      </w:pPr>
      <w:r>
        <w:rPr>
          <w:rFonts w:ascii="Times New Roman" w:hAnsi="Times New Roman" w:cs="Times New Roman"/>
          <w:color w:val="111111"/>
          <w:sz w:val="28"/>
          <w:szCs w:val="28"/>
          <w:lang w:val="uk-UA"/>
        </w:rPr>
        <w:t>Для вхідних документів реєстраційний індекс складається з порядкового номера та індексу справи, наприклад 01-19/89, де 89 - порядковий номер документа у межах року, 01-19 - індекс справи за номенклатурою справ.</w:t>
      </w:r>
    </w:p>
    <w:p w:rsidR="007B6D95" w:rsidRDefault="008021C1" w:rsidP="00C03AB1">
      <w:pPr>
        <w:pStyle w:val="a8"/>
        <w:widowControl w:val="0"/>
        <w:numPr>
          <w:ilvl w:val="0"/>
          <w:numId w:val="2"/>
        </w:numPr>
        <w:spacing w:line="240" w:lineRule="auto"/>
        <w:ind w:left="0" w:firstLine="284"/>
        <w:jc w:val="both"/>
        <w:rPr>
          <w:color w:val="111111"/>
        </w:rPr>
      </w:pPr>
      <w:r>
        <w:rPr>
          <w:rFonts w:ascii="Times New Roman" w:hAnsi="Times New Roman" w:cs="Times New Roman"/>
          <w:color w:val="111111"/>
          <w:sz w:val="28"/>
          <w:szCs w:val="28"/>
          <w:lang w:val="uk-UA"/>
        </w:rPr>
        <w:t>У вихідного та внутрішнього (за винятком нак</w:t>
      </w:r>
      <w:r>
        <w:rPr>
          <w:rFonts w:ascii="Times New Roman" w:hAnsi="Times New Roman" w:cs="Times New Roman"/>
          <w:color w:val="111111"/>
          <w:sz w:val="28"/>
          <w:szCs w:val="28"/>
          <w:lang w:val="uk-UA"/>
        </w:rPr>
        <w:t>азів, протоколів) документа реєстраційний індекс складається із індексу справи за номенклатурою справ та порядкового номера, наприклад 01-20/176, де 01-20 - індекс справи за номенклатурою справ, 176 - порядковий номер документа у межах року.</w:t>
      </w:r>
    </w:p>
    <w:p w:rsidR="007B6D95" w:rsidRDefault="008021C1" w:rsidP="00C03AB1">
      <w:pPr>
        <w:pStyle w:val="a8"/>
        <w:spacing w:line="240" w:lineRule="auto"/>
        <w:jc w:val="center"/>
        <w:rPr>
          <w:rFonts w:ascii="Times New Roman" w:hAnsi="Times New Roman" w:cs="Times New Roman"/>
          <w:b/>
          <w:bCs/>
          <w:sz w:val="28"/>
          <w:szCs w:val="28"/>
          <w:lang w:val="uk-UA"/>
        </w:rPr>
      </w:pPr>
      <w:bookmarkStart w:id="1" w:name="bookmark2"/>
      <w:r>
        <w:rPr>
          <w:rFonts w:ascii="Times New Roman" w:hAnsi="Times New Roman" w:cs="Times New Roman"/>
          <w:b/>
          <w:bCs/>
          <w:sz w:val="28"/>
          <w:szCs w:val="28"/>
          <w:lang w:val="en-US"/>
        </w:rPr>
        <w:t>V</w:t>
      </w:r>
      <w:r>
        <w:rPr>
          <w:rFonts w:ascii="Times New Roman" w:hAnsi="Times New Roman" w:cs="Times New Roman"/>
          <w:b/>
          <w:bCs/>
          <w:sz w:val="28"/>
          <w:szCs w:val="28"/>
          <w:lang w:val="uk-UA"/>
        </w:rPr>
        <w:t>. Складання н</w:t>
      </w:r>
      <w:r>
        <w:rPr>
          <w:rFonts w:ascii="Times New Roman" w:hAnsi="Times New Roman" w:cs="Times New Roman"/>
          <w:b/>
          <w:bCs/>
          <w:sz w:val="28"/>
          <w:szCs w:val="28"/>
          <w:lang w:val="uk-UA"/>
        </w:rPr>
        <w:t>оменклатури справ</w:t>
      </w:r>
      <w:bookmarkEnd w:id="1"/>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 Номенклатура справ - обов’язковий для закладу освіти систематизований перелік назв (заголовків) справ, що формуються із зазначенням строків зберігання справ.</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Номенклатура справ створюється з метою встановлення в спеціальній школі є</w:t>
      </w:r>
      <w:r>
        <w:rPr>
          <w:rFonts w:ascii="Times New Roman" w:hAnsi="Times New Roman" w:cs="Times New Roman"/>
          <w:sz w:val="28"/>
          <w:szCs w:val="28"/>
          <w:lang w:val="uk-UA"/>
        </w:rPr>
        <w:t>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w:t>
      </w:r>
      <w:r>
        <w:rPr>
          <w:rFonts w:ascii="Times New Roman" w:hAnsi="Times New Roman" w:cs="Times New Roman"/>
          <w:sz w:val="28"/>
          <w:szCs w:val="28"/>
          <w:lang w:val="uk-UA"/>
        </w:rPr>
        <w:t>у справ тимчасового (до 10 років включно) зберігання.</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 Складання та оформлення номенклатури справ здійснюється відповідно до вимог глави 1 розділу IV Правил організації діловодства та архівного зберігання.</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4. Номенклатура справ спеціальної школи розробля</w:t>
      </w:r>
      <w:r>
        <w:rPr>
          <w:rFonts w:ascii="Times New Roman" w:hAnsi="Times New Roman" w:cs="Times New Roman"/>
          <w:sz w:val="28"/>
          <w:szCs w:val="28"/>
          <w:lang w:val="uk-UA"/>
        </w:rPr>
        <w:t xml:space="preserve">ється відповідальною особою (відповідальними особами) за організацію діловодства у закладі освіти із залученням фахівців структурних підрозділів закладу освіти.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5. Номенклатура справ ухвалюється експертною комісією (далі - ЕК) спеціальною школою, яка ство</w:t>
      </w:r>
      <w:r>
        <w:rPr>
          <w:rFonts w:ascii="Times New Roman" w:hAnsi="Times New Roman" w:cs="Times New Roman"/>
          <w:sz w:val="28"/>
          <w:szCs w:val="28"/>
          <w:lang w:val="uk-UA"/>
        </w:rPr>
        <w:t>рюється відповідно до законодавства.</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6. Директор новоствореного закладу освіти зобов’язаний не пізніше одного року з початку діяльності подати схвалену ЕК закладу освіти номенклатуру справ на розгляд експертно-перевірній комісії (далі - ЕПК) відповідного д</w:t>
      </w:r>
      <w:r>
        <w:rPr>
          <w:rFonts w:ascii="Times New Roman" w:hAnsi="Times New Roman" w:cs="Times New Roman"/>
          <w:sz w:val="28"/>
          <w:szCs w:val="28"/>
          <w:lang w:val="uk-UA"/>
        </w:rPr>
        <w:t xml:space="preserve">ержавного архіву, ЕК архівного відділу районної державної адміністрації або міської ради, у зоні комплектування якого перебуває заклад освіти, для проведення експертизи цінності документів з метою їх можливого віднесення до джерел формування Національного </w:t>
      </w:r>
      <w:r>
        <w:rPr>
          <w:rFonts w:ascii="Times New Roman" w:hAnsi="Times New Roman" w:cs="Times New Roman"/>
          <w:sz w:val="28"/>
          <w:szCs w:val="28"/>
          <w:lang w:val="uk-UA"/>
        </w:rPr>
        <w:t>архівного фонду (далі - НАФ).</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7. Заклад освіти, що належить до джерел формування НАФ, у подальшому погоджує свою номенклатуру справ з ЕПК відповідного державного архіву.</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8. Заклад освіти, у діяльності якого не утворюються документи НАФ, погоджує номенклату</w:t>
      </w:r>
      <w:r>
        <w:rPr>
          <w:rFonts w:ascii="Times New Roman" w:hAnsi="Times New Roman" w:cs="Times New Roman"/>
          <w:sz w:val="28"/>
          <w:szCs w:val="28"/>
          <w:lang w:val="uk-UA"/>
        </w:rPr>
        <w:t>ру справ з ЕК органу управління освітою.</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9. Номенклатура справ закладу освіти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w:t>
      </w:r>
      <w:r>
        <w:rPr>
          <w:rFonts w:ascii="Times New Roman" w:hAnsi="Times New Roman" w:cs="Times New Roman"/>
          <w:sz w:val="28"/>
          <w:szCs w:val="28"/>
          <w:lang w:val="uk-UA"/>
        </w:rPr>
        <w:t>ціях та характері роботи.</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10. Погоджену ЕПК відповідного державного архіву або ЕК органу управління освітою номенклатуру справ затверджує директор закладу освіти.</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11. Наприкінці року номенклатура справ закривається підсумковим записом про категорії та кіль</w:t>
      </w:r>
      <w:r>
        <w:rPr>
          <w:rFonts w:ascii="Times New Roman" w:hAnsi="Times New Roman" w:cs="Times New Roman"/>
          <w:sz w:val="28"/>
          <w:szCs w:val="28"/>
          <w:lang w:val="uk-UA"/>
        </w:rPr>
        <w:t>кість справ, заведених у відповідному році.</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Номенклатура справ щороку (не пізніше 20 грудня) </w:t>
      </w:r>
      <w:proofErr w:type="spellStart"/>
      <w:r>
        <w:rPr>
          <w:rFonts w:ascii="Times New Roman" w:hAnsi="Times New Roman" w:cs="Times New Roman"/>
          <w:sz w:val="28"/>
          <w:szCs w:val="28"/>
          <w:lang w:val="uk-UA"/>
        </w:rPr>
        <w:t>уточнюється</w:t>
      </w:r>
      <w:proofErr w:type="spellEnd"/>
      <w:r>
        <w:rPr>
          <w:rFonts w:ascii="Times New Roman" w:hAnsi="Times New Roman" w:cs="Times New Roman"/>
          <w:sz w:val="28"/>
          <w:szCs w:val="28"/>
          <w:lang w:val="uk-UA"/>
        </w:rPr>
        <w:t xml:space="preserve">, затверджується директором спеціальної школи та вводиться в дію </w:t>
      </w:r>
      <w:r>
        <w:rPr>
          <w:rFonts w:ascii="Times New Roman" w:hAnsi="Times New Roman" w:cs="Times New Roman"/>
          <w:sz w:val="28"/>
          <w:szCs w:val="28"/>
        </w:rPr>
        <w:br/>
      </w:r>
      <w:r>
        <w:rPr>
          <w:rFonts w:ascii="Times New Roman" w:hAnsi="Times New Roman" w:cs="Times New Roman"/>
          <w:sz w:val="28"/>
          <w:szCs w:val="28"/>
          <w:lang w:val="uk-UA"/>
        </w:rPr>
        <w:t>з 01 січня наступного року.</w:t>
      </w:r>
    </w:p>
    <w:p w:rsidR="007B6D95" w:rsidRDefault="007B6D95" w:rsidP="00C03AB1">
      <w:pPr>
        <w:pStyle w:val="a8"/>
        <w:spacing w:line="240" w:lineRule="auto"/>
        <w:rPr>
          <w:rFonts w:ascii="Times New Roman" w:hAnsi="Times New Roman" w:cs="Times New Roman"/>
          <w:sz w:val="28"/>
          <w:szCs w:val="28"/>
          <w:lang w:val="uk-UA"/>
        </w:rPr>
      </w:pPr>
    </w:p>
    <w:p w:rsidR="007B6D95" w:rsidRDefault="007B6D95" w:rsidP="00C03AB1">
      <w:pPr>
        <w:pStyle w:val="a8"/>
        <w:spacing w:line="240" w:lineRule="auto"/>
        <w:rPr>
          <w:rFonts w:ascii="Times New Roman" w:hAnsi="Times New Roman" w:cs="Times New Roman"/>
          <w:sz w:val="28"/>
          <w:szCs w:val="28"/>
          <w:lang w:val="uk-UA"/>
        </w:rPr>
      </w:pPr>
    </w:p>
    <w:p w:rsidR="007B6D95" w:rsidRDefault="008021C1" w:rsidP="00C03AB1">
      <w:pPr>
        <w:pStyle w:val="a8"/>
        <w:spacing w:line="240" w:lineRule="auto"/>
        <w:rPr>
          <w:rFonts w:ascii="Times New Roman" w:hAnsi="Times New Roman" w:cs="Times New Roman"/>
          <w:sz w:val="28"/>
          <w:szCs w:val="28"/>
          <w:lang w:val="uk-UA"/>
        </w:rPr>
      </w:pPr>
      <w:r>
        <w:br w:type="page"/>
      </w:r>
    </w:p>
    <w:p w:rsidR="007B6D95" w:rsidRDefault="008021C1" w:rsidP="00C03AB1">
      <w:pPr>
        <w:pStyle w:val="a8"/>
        <w:spacing w:line="240" w:lineRule="auto"/>
        <w:jc w:val="center"/>
        <w:rPr>
          <w:rFonts w:ascii="Times New Roman" w:hAnsi="Times New Roman" w:cs="Times New Roman"/>
          <w:b/>
          <w:bCs/>
          <w:sz w:val="28"/>
          <w:szCs w:val="28"/>
          <w:lang w:val="uk-UA"/>
        </w:rPr>
      </w:pPr>
      <w:proofErr w:type="gramStart"/>
      <w:r>
        <w:rPr>
          <w:rFonts w:ascii="Times New Roman" w:hAnsi="Times New Roman" w:cs="Times New Roman"/>
          <w:b/>
          <w:bCs/>
          <w:sz w:val="28"/>
          <w:szCs w:val="28"/>
          <w:lang w:val="en-US"/>
        </w:rPr>
        <w:lastRenderedPageBreak/>
        <w:t>V</w:t>
      </w:r>
      <w:r>
        <w:rPr>
          <w:rFonts w:ascii="Times New Roman" w:hAnsi="Times New Roman" w:cs="Times New Roman"/>
          <w:b/>
          <w:bCs/>
          <w:sz w:val="28"/>
          <w:szCs w:val="28"/>
          <w:lang w:val="uk-UA"/>
        </w:rPr>
        <w:t>І.</w:t>
      </w:r>
      <w:proofErr w:type="gramEnd"/>
      <w:r>
        <w:rPr>
          <w:rFonts w:ascii="Times New Roman" w:hAnsi="Times New Roman" w:cs="Times New Roman"/>
          <w:b/>
          <w:bCs/>
          <w:sz w:val="28"/>
          <w:szCs w:val="28"/>
          <w:lang w:val="uk-UA"/>
        </w:rPr>
        <w:t xml:space="preserve"> Формування справ, зберігання документів</w:t>
      </w:r>
    </w:p>
    <w:p w:rsidR="007B6D95" w:rsidRDefault="008021C1" w:rsidP="00C03AB1">
      <w:pPr>
        <w:pStyle w:val="a8"/>
        <w:widowControl w:val="0"/>
        <w:numPr>
          <w:ilvl w:val="0"/>
          <w:numId w:val="3"/>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Формування справ - групування виконаних документів у справи відповідно до номенклатури справ.</w:t>
      </w:r>
    </w:p>
    <w:p w:rsidR="007B6D95" w:rsidRDefault="008021C1" w:rsidP="00C03AB1">
      <w:pPr>
        <w:pStyle w:val="a8"/>
        <w:widowControl w:val="0"/>
        <w:numPr>
          <w:ilvl w:val="0"/>
          <w:numId w:val="3"/>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справ закладу освіти здійснюється з дотриманням вимог Правил організації діловодства та архівного зберігання документів.</w:t>
      </w:r>
    </w:p>
    <w:p w:rsidR="007B6D95" w:rsidRDefault="008021C1" w:rsidP="00C03AB1">
      <w:pPr>
        <w:pStyle w:val="a8"/>
        <w:widowControl w:val="0"/>
        <w:numPr>
          <w:ilvl w:val="0"/>
          <w:numId w:val="3"/>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Накази з основної діяльності</w:t>
      </w:r>
      <w:r>
        <w:rPr>
          <w:rFonts w:ascii="Times New Roman" w:hAnsi="Times New Roman" w:cs="Times New Roman"/>
          <w:sz w:val="28"/>
          <w:szCs w:val="28"/>
          <w:lang w:val="uk-UA"/>
        </w:rPr>
        <w:t xml:space="preserve"> закладу освіти, адміністративно-господарських, кадрових питань та руху здобувачів освіти/вихованців групуються в різні справи у хронологічному порядку відповідно до їх видів та строків зберігання.</w:t>
      </w:r>
    </w:p>
    <w:p w:rsidR="007B6D95" w:rsidRDefault="008021C1" w:rsidP="00C03AB1">
      <w:pPr>
        <w:pStyle w:val="a8"/>
        <w:widowControl w:val="0"/>
        <w:numPr>
          <w:ilvl w:val="0"/>
          <w:numId w:val="3"/>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Документи, затверджені наказом директора спеціальної </w:t>
      </w:r>
      <w:r>
        <w:rPr>
          <w:rFonts w:ascii="Times New Roman" w:hAnsi="Times New Roman" w:cs="Times New Roman"/>
          <w:sz w:val="28"/>
          <w:szCs w:val="28"/>
          <w:lang w:val="uk-UA"/>
        </w:rPr>
        <w:t>школи, є додатками до нього і групуються разом із цим розпорядчим документом,</w:t>
      </w:r>
    </w:p>
    <w:p w:rsidR="007B6D95" w:rsidRDefault="008021C1" w:rsidP="00C03AB1">
      <w:pPr>
        <w:pStyle w:val="a8"/>
        <w:widowControl w:val="0"/>
        <w:numPr>
          <w:ilvl w:val="0"/>
          <w:numId w:val="3"/>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7B6D95" w:rsidRDefault="008021C1" w:rsidP="00C03AB1">
      <w:pPr>
        <w:pStyle w:val="a8"/>
        <w:widowControl w:val="0"/>
        <w:numPr>
          <w:ilvl w:val="0"/>
          <w:numId w:val="3"/>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Алфавітна книг</w:t>
      </w:r>
      <w:r>
        <w:rPr>
          <w:rFonts w:ascii="Times New Roman" w:hAnsi="Times New Roman" w:cs="Times New Roman"/>
          <w:sz w:val="28"/>
          <w:szCs w:val="28"/>
          <w:lang w:val="uk-UA"/>
        </w:rPr>
        <w:t xml:space="preserve">а здобувачів освіти/вихованців, журнали групи подовженого дня, обліку пропущених і замінених уроків, книги видачі </w:t>
      </w:r>
      <w:proofErr w:type="spellStart"/>
      <w:r>
        <w:rPr>
          <w:rFonts w:ascii="Times New Roman" w:hAnsi="Times New Roman" w:cs="Times New Roman"/>
          <w:sz w:val="28"/>
          <w:szCs w:val="28"/>
          <w:lang w:val="uk-UA"/>
        </w:rPr>
        <w:t>свідоцтв</w:t>
      </w:r>
      <w:proofErr w:type="spellEnd"/>
      <w:r>
        <w:rPr>
          <w:rFonts w:ascii="Times New Roman" w:hAnsi="Times New Roman" w:cs="Times New Roman"/>
          <w:sz w:val="28"/>
          <w:szCs w:val="28"/>
          <w:lang w:val="uk-UA"/>
        </w:rPr>
        <w:t xml:space="preserve"> про здобуття базової середньої освіти, </w:t>
      </w:r>
      <w:proofErr w:type="spellStart"/>
      <w:r>
        <w:rPr>
          <w:rFonts w:ascii="Times New Roman" w:hAnsi="Times New Roman" w:cs="Times New Roman"/>
          <w:sz w:val="28"/>
          <w:szCs w:val="28"/>
          <w:lang w:val="uk-UA"/>
        </w:rPr>
        <w:t>свідоцтв</w:t>
      </w:r>
      <w:proofErr w:type="spellEnd"/>
      <w:r>
        <w:rPr>
          <w:rFonts w:ascii="Times New Roman" w:hAnsi="Times New Roman" w:cs="Times New Roman"/>
          <w:sz w:val="28"/>
          <w:szCs w:val="28"/>
          <w:lang w:val="uk-UA"/>
        </w:rPr>
        <w:t xml:space="preserve"> про здобуття повної загальної середньої освіти, золотих медалей «За високі досягнення</w:t>
      </w:r>
      <w:r>
        <w:rPr>
          <w:rFonts w:ascii="Times New Roman" w:hAnsi="Times New Roman" w:cs="Times New Roman"/>
          <w:sz w:val="28"/>
          <w:szCs w:val="28"/>
          <w:lang w:val="uk-UA"/>
        </w:rPr>
        <w:t xml:space="preserve">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директор  спеціальної школи. Підпис директора спеціаль</w:t>
      </w:r>
      <w:r>
        <w:rPr>
          <w:rFonts w:ascii="Times New Roman" w:hAnsi="Times New Roman" w:cs="Times New Roman"/>
          <w:sz w:val="28"/>
          <w:szCs w:val="28"/>
          <w:lang w:val="uk-UA"/>
        </w:rPr>
        <w:t>ної школи скріплюється печаткою закладу освіти (за наявності).</w:t>
      </w:r>
    </w:p>
    <w:p w:rsidR="007B6D95" w:rsidRDefault="008021C1" w:rsidP="00C03AB1">
      <w:pPr>
        <w:pStyle w:val="a8"/>
        <w:widowControl w:val="0"/>
        <w:numPr>
          <w:ilvl w:val="0"/>
          <w:numId w:val="3"/>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разі потреби за рішенням педагогічної ради у спеціальній школі можуть створюватися та вестися інші журнали.</w:t>
      </w:r>
    </w:p>
    <w:p w:rsidR="007B6D95" w:rsidRDefault="008021C1" w:rsidP="00C03AB1">
      <w:pPr>
        <w:pStyle w:val="a8"/>
        <w:widowControl w:val="0"/>
        <w:spacing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B6D95" w:rsidRDefault="008021C1" w:rsidP="00C03AB1">
      <w:pPr>
        <w:pStyle w:val="a8"/>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VII. Експертиза цінності документів.</w:t>
      </w:r>
    </w:p>
    <w:p w:rsidR="007B6D95" w:rsidRDefault="008021C1" w:rsidP="00C03AB1">
      <w:pPr>
        <w:pStyle w:val="a8"/>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підготовки справ до передання для а</w:t>
      </w:r>
      <w:r>
        <w:rPr>
          <w:rFonts w:ascii="Times New Roman" w:hAnsi="Times New Roman" w:cs="Times New Roman"/>
          <w:b/>
          <w:bCs/>
          <w:sz w:val="28"/>
          <w:szCs w:val="28"/>
          <w:lang w:val="uk-UA"/>
        </w:rPr>
        <w:t>рхівного зберігання</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Спеціальні вимоги до експертизи цінності докум</w:t>
      </w:r>
      <w:r>
        <w:rPr>
          <w:rFonts w:ascii="Times New Roman" w:hAnsi="Times New Roman" w:cs="Times New Roman"/>
          <w:sz w:val="28"/>
          <w:szCs w:val="28"/>
          <w:lang w:val="uk-UA"/>
        </w:rPr>
        <w:t>ентів та порядку підготовки справ до передання для архівного зберігання закладу освіти  передбачені цією Інструкцією.</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організації та проведення експертизи цінності документів, що утворилися у діловодстві закладу освіти, та подання результатів експерти</w:t>
      </w:r>
      <w:r>
        <w:rPr>
          <w:rFonts w:ascii="Times New Roman" w:hAnsi="Times New Roman" w:cs="Times New Roman"/>
          <w:sz w:val="28"/>
          <w:szCs w:val="28"/>
          <w:lang w:val="uk-UA"/>
        </w:rPr>
        <w:t>зи цінності документів на розгляд ЕПК державного архіву (ЕК архівного відділу районної державної адміністрації або міської ради) утворюється ЕК спеціальної школи. Створення ЕК та організація її роботи здійснюються відповідно до постанови Кабінету Міністрів</w:t>
      </w:r>
      <w:r>
        <w:rPr>
          <w:rFonts w:ascii="Times New Roman" w:hAnsi="Times New Roman" w:cs="Times New Roman"/>
          <w:sz w:val="28"/>
          <w:szCs w:val="28"/>
          <w:lang w:val="uk-UA"/>
        </w:rPr>
        <w:t xml:space="preserve"> України від </w:t>
      </w:r>
      <w:r>
        <w:rPr>
          <w:rFonts w:ascii="Times New Roman" w:hAnsi="Times New Roman" w:cs="Times New Roman"/>
          <w:sz w:val="28"/>
          <w:szCs w:val="28"/>
          <w:lang w:val="uk-UA"/>
        </w:rPr>
        <w:br/>
        <w:t xml:space="preserve">08 серпня 2007 року № 1004 «Про проведення експертизи цінності документів» та наказу Міністерства юстиції України від 19 червня 2013 року </w:t>
      </w:r>
      <w:r>
        <w:rPr>
          <w:rFonts w:ascii="Times New Roman" w:hAnsi="Times New Roman" w:cs="Times New Roman"/>
          <w:sz w:val="28"/>
          <w:szCs w:val="28"/>
          <w:lang w:val="uk-UA"/>
        </w:rPr>
        <w:br/>
        <w:t>№ 1227/5 «Про затвердження Типового положення про експертну комісію державного органу, органу місцевого</w:t>
      </w:r>
      <w:r>
        <w:rPr>
          <w:rFonts w:ascii="Times New Roman" w:hAnsi="Times New Roman" w:cs="Times New Roman"/>
          <w:sz w:val="28"/>
          <w:szCs w:val="28"/>
          <w:lang w:val="uk-UA"/>
        </w:rPr>
        <w:t xml:space="preserve"> самоврядування, державного і комунального підприємства, установи та організації», зареєстрованого в </w:t>
      </w:r>
      <w:r>
        <w:rPr>
          <w:rFonts w:ascii="Times New Roman" w:hAnsi="Times New Roman" w:cs="Times New Roman"/>
          <w:sz w:val="28"/>
          <w:szCs w:val="28"/>
          <w:lang w:val="uk-UA"/>
        </w:rPr>
        <w:lastRenderedPageBreak/>
        <w:t>Міністерстві юстиції України 25 червня 2013 року за № 1062/23594.</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Склад ЕК та положення про неї затверджуються наказом директора спеціальної школи. Головою</w:t>
      </w:r>
      <w:r>
        <w:rPr>
          <w:rFonts w:ascii="Times New Roman" w:hAnsi="Times New Roman" w:cs="Times New Roman"/>
          <w:sz w:val="28"/>
          <w:szCs w:val="28"/>
          <w:lang w:val="uk-UA"/>
        </w:rPr>
        <w:t xml:space="preserve"> ЕК призначається один із заступників директора спеціальної школи, секретарем - особа, відповідальна за документи, що підлягають зберіганню та переданню в архів.</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складу ЕК спеціальної школи за їх згодою можуть входити представники архівних установ, орга</w:t>
      </w:r>
      <w:r>
        <w:rPr>
          <w:rFonts w:ascii="Times New Roman" w:hAnsi="Times New Roman" w:cs="Times New Roman"/>
          <w:sz w:val="28"/>
          <w:szCs w:val="28"/>
          <w:lang w:val="uk-UA"/>
        </w:rPr>
        <w:t>ну вищого рівня (відповідного органу управління освітою), методичних центрів, професійних спілок, їх об’єднань.</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Справи постійного та тривалого (понад 10 років) зберігання передаються на зберігання особі, відповідальній за архів, за описами, що складаються</w:t>
      </w:r>
      <w:r>
        <w:rPr>
          <w:rFonts w:ascii="Times New Roman" w:hAnsi="Times New Roman" w:cs="Times New Roman"/>
          <w:sz w:val="28"/>
          <w:szCs w:val="28"/>
          <w:lang w:val="uk-UA"/>
        </w:rPr>
        <w:t xml:space="preserve"> особами, відповідальними за формування справ з відповідного напряму.</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кожної справи здійснюється у присутності працівника, який передає документи.</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кінці кожного примірника опису особа, відповідальна за архів закладу освіти, проставляє підпис щ</w:t>
      </w:r>
      <w:r>
        <w:rPr>
          <w:rFonts w:ascii="Times New Roman" w:hAnsi="Times New Roman" w:cs="Times New Roman"/>
          <w:sz w:val="28"/>
          <w:szCs w:val="28"/>
          <w:lang w:val="uk-UA"/>
        </w:rPr>
        <w:t>одо прийняття справ з обов’язковим зазначенням кількості (цифрами і словами) переданих справ і зазначає дату.</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прийняття справ постійного та тривалого (понад 10 років) зберігання, з кадрових питань особа, відповідальна за архів спеціальної школи, на </w:t>
      </w:r>
      <w:r>
        <w:rPr>
          <w:rFonts w:ascii="Times New Roman" w:hAnsi="Times New Roman" w:cs="Times New Roman"/>
          <w:sz w:val="28"/>
          <w:szCs w:val="28"/>
          <w:lang w:val="uk-UA"/>
        </w:rPr>
        <w:t>підставі описів справ, за якими здійснено прийняття документів, за встановленою формою готує річні розділи зведених описів справ:</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постійного зберігання (у закладі освіти, що є джерелом формування НАФ); </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тривалого (понад 10 років) зберігання; </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кадрових </w:t>
      </w:r>
      <w:r>
        <w:rPr>
          <w:rFonts w:ascii="Times New Roman" w:hAnsi="Times New Roman" w:cs="Times New Roman"/>
          <w:sz w:val="28"/>
          <w:szCs w:val="28"/>
          <w:lang w:val="uk-UA"/>
        </w:rPr>
        <w:t>питань.</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Особою, відповідальною за архів, складається акт про вилучення для знищення документів, не внесених до НАФ.</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Зведений опис справ постійного зберігання складається у чотирьох примірниках. Після схвалення ЕПК державного архіву та затвердження директо</w:t>
      </w:r>
      <w:r>
        <w:rPr>
          <w:rFonts w:ascii="Times New Roman" w:hAnsi="Times New Roman" w:cs="Times New Roman"/>
          <w:sz w:val="28"/>
          <w:szCs w:val="28"/>
          <w:lang w:val="uk-UA"/>
        </w:rPr>
        <w:t>ром спеціальної школи один його примірник направляється державній архівній установі чи архівному відділу міської ради, у зоні комплектування якого перебуває заклад освіти, другий примірник зберігається як недоторканний особою, відповідальною за архів спеці</w:t>
      </w:r>
      <w:r>
        <w:rPr>
          <w:rFonts w:ascii="Times New Roman" w:hAnsi="Times New Roman" w:cs="Times New Roman"/>
          <w:sz w:val="28"/>
          <w:szCs w:val="28"/>
          <w:lang w:val="uk-UA"/>
        </w:rPr>
        <w:t>альної школи, третій, четвертий - використовуються у закладі освіти для поточного пошуку справ і у разі їх передання на постійне зберігання надходять до відповідної архівної установи.</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Зведений опис тривалого (понад 10 років) зберігання складається у трьох</w:t>
      </w:r>
      <w:r>
        <w:rPr>
          <w:rFonts w:ascii="Times New Roman" w:hAnsi="Times New Roman" w:cs="Times New Roman"/>
          <w:sz w:val="28"/>
          <w:szCs w:val="28"/>
          <w:lang w:val="uk-UA"/>
        </w:rPr>
        <w:t xml:space="preserve"> примірниках. До нього включаються також справи, які за номенклатурою справ мають строк зберігання «до ліквідації закладу». Після схвалення ЕК закладу освіти примірники опису направляються на схвалення ЕК органу управління освітою. Після повернення всіх пр</w:t>
      </w:r>
      <w:r>
        <w:rPr>
          <w:rFonts w:ascii="Times New Roman" w:hAnsi="Times New Roman" w:cs="Times New Roman"/>
          <w:sz w:val="28"/>
          <w:szCs w:val="28"/>
          <w:lang w:val="uk-UA"/>
        </w:rPr>
        <w:t>имірників опису його затверджує директор спеціальної школи. Перший примірник опису зберігається в закладі освіти як недоторканий, другий - є робочим і використовується для поточного пошуку справ, третій може надсилатися для контролю відповідному органу упр</w:t>
      </w:r>
      <w:r>
        <w:rPr>
          <w:rFonts w:ascii="Times New Roman" w:hAnsi="Times New Roman" w:cs="Times New Roman"/>
          <w:sz w:val="28"/>
          <w:szCs w:val="28"/>
          <w:lang w:val="uk-UA"/>
        </w:rPr>
        <w:t>авління освітою.</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Опис справ з кадрових питань складається у спеціальній школі, який: </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є джерелом формування НАФ - у трьох примірниках;</w:t>
      </w:r>
    </w:p>
    <w:p w:rsidR="007B6D95" w:rsidRDefault="008021C1" w:rsidP="00C03AB1">
      <w:pPr>
        <w:pStyle w:val="a8"/>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є джерелом формування НАФ - у двох примірниках.</w:t>
      </w:r>
    </w:p>
    <w:p w:rsidR="007B6D95" w:rsidRDefault="008021C1" w:rsidP="00C03AB1">
      <w:pPr>
        <w:pStyle w:val="a8"/>
        <w:widowControl w:val="0"/>
        <w:numPr>
          <w:ilvl w:val="0"/>
          <w:numId w:val="4"/>
        </w:numPr>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Заголовки справ опису з кадрових питань систематизуються за номіналь</w:t>
      </w:r>
      <w:r>
        <w:rPr>
          <w:rFonts w:ascii="Times New Roman" w:hAnsi="Times New Roman" w:cs="Times New Roman"/>
          <w:sz w:val="28"/>
          <w:szCs w:val="28"/>
          <w:lang w:val="uk-UA"/>
        </w:rPr>
        <w:t>ною ознакою (групування в одну справу документів одного виду) у такій послідовності:</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накази директора спеціальної школи з кадрових питань;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накази директора спеціальної школи з обліку руху здобувачів освіти/вихованців;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облікові документи;</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списки здобувачі</w:t>
      </w:r>
      <w:r>
        <w:rPr>
          <w:rFonts w:ascii="Times New Roman" w:hAnsi="Times New Roman" w:cs="Times New Roman"/>
          <w:sz w:val="28"/>
          <w:szCs w:val="28"/>
          <w:lang w:val="uk-UA"/>
        </w:rPr>
        <w:t xml:space="preserve">в освіти/вихованців (алфавітна книга здобувачів освіти/вихованців);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журнали реєстрації наказів з кадрових питань;</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особові справи працівників;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контракти;</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бухгалтерські документи (особові рахунки із заробітної плати, в разі їх відсутності - розрахункові ві</w:t>
      </w:r>
      <w:r>
        <w:rPr>
          <w:rFonts w:ascii="Times New Roman" w:hAnsi="Times New Roman" w:cs="Times New Roman"/>
          <w:sz w:val="28"/>
          <w:szCs w:val="28"/>
          <w:lang w:val="uk-UA"/>
        </w:rPr>
        <w:t>домості із зарплати);</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документи про тарифікацію (тарифікаційні відомості (списки));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документи про проведення державної атестації;</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книги видачі </w:t>
      </w:r>
      <w:proofErr w:type="spellStart"/>
      <w:r>
        <w:rPr>
          <w:rFonts w:ascii="Times New Roman" w:hAnsi="Times New Roman" w:cs="Times New Roman"/>
          <w:sz w:val="28"/>
          <w:szCs w:val="28"/>
          <w:lang w:val="uk-UA"/>
        </w:rPr>
        <w:t>свідоцтв</w:t>
      </w:r>
      <w:proofErr w:type="spellEnd"/>
      <w:r>
        <w:rPr>
          <w:rFonts w:ascii="Times New Roman" w:hAnsi="Times New Roman" w:cs="Times New Roman"/>
          <w:sz w:val="28"/>
          <w:szCs w:val="28"/>
          <w:lang w:val="uk-UA"/>
        </w:rPr>
        <w:t xml:space="preserve"> про здобуття базової середньої освіти; </w:t>
      </w:r>
      <w:proofErr w:type="spellStart"/>
      <w:r>
        <w:rPr>
          <w:rFonts w:ascii="Times New Roman" w:hAnsi="Times New Roman" w:cs="Times New Roman"/>
          <w:sz w:val="28"/>
          <w:szCs w:val="28"/>
          <w:lang w:val="uk-UA"/>
        </w:rPr>
        <w:t>свідоцтв</w:t>
      </w:r>
      <w:proofErr w:type="spellEnd"/>
      <w:r>
        <w:rPr>
          <w:rFonts w:ascii="Times New Roman" w:hAnsi="Times New Roman" w:cs="Times New Roman"/>
          <w:sz w:val="28"/>
          <w:szCs w:val="28"/>
          <w:lang w:val="uk-UA"/>
        </w:rPr>
        <w:t xml:space="preserve"> про здобуття повної загальної середньої освіти, золотих</w:t>
      </w:r>
      <w:r>
        <w:rPr>
          <w:rFonts w:ascii="Times New Roman" w:hAnsi="Times New Roman" w:cs="Times New Roman"/>
          <w:sz w:val="28"/>
          <w:szCs w:val="28"/>
          <w:lang w:val="uk-UA"/>
        </w:rPr>
        <w:t xml:space="preserve"> медалей «За високі досягнення у навчанні» та срібних медалей «За досягнення у навчанні»;</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документи про нещасні випадки (акти, протоколи, висновки, журнали);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журнали реєстрації осіб, потерпілих від нещасних випадків;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журнали обліку руху трудових книжок та вкладок до них;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журнал реєстрації наказів з руху здобувачів освіти/вихованців; </w:t>
      </w:r>
    </w:p>
    <w:p w:rsidR="007B6D95" w:rsidRDefault="008021C1" w:rsidP="00C03AB1">
      <w:pPr>
        <w:pStyle w:val="a8"/>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незатребувані особисті документи працівників (трудові книжки).</w:t>
      </w:r>
    </w:p>
    <w:p w:rsidR="007B6D95" w:rsidRDefault="008021C1" w:rsidP="00C03AB1">
      <w:pPr>
        <w:pStyle w:val="a8"/>
        <w:widowControl w:val="0"/>
        <w:numPr>
          <w:ilvl w:val="0"/>
          <w:numId w:val="4"/>
        </w:numPr>
        <w:spacing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Особові справи вносяться до опису за роком звільнення працівника і </w:t>
      </w:r>
      <w:r>
        <w:rPr>
          <w:rFonts w:ascii="Times New Roman" w:hAnsi="Times New Roman" w:cs="Times New Roman"/>
          <w:sz w:val="28"/>
          <w:szCs w:val="28"/>
          <w:lang w:val="uk-UA"/>
        </w:rPr>
        <w:t>систематизуються за прізвищами звільнених працівників в алфавітному порядку.</w:t>
      </w:r>
    </w:p>
    <w:p w:rsidR="007B6D95" w:rsidRDefault="008021C1" w:rsidP="00C03AB1">
      <w:pPr>
        <w:pStyle w:val="a8"/>
        <w:widowControl w:val="0"/>
        <w:numPr>
          <w:ilvl w:val="0"/>
          <w:numId w:val="4"/>
        </w:numPr>
        <w:spacing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w:t>
      </w:r>
      <w:r>
        <w:rPr>
          <w:rFonts w:ascii="Times New Roman" w:hAnsi="Times New Roman" w:cs="Times New Roman"/>
          <w:sz w:val="28"/>
          <w:szCs w:val="28"/>
          <w:lang w:val="uk-UA"/>
        </w:rPr>
        <w:t xml:space="preserve"> для знищення документів), розглядаються ЕК закладу освіти одночасно.</w:t>
      </w:r>
    </w:p>
    <w:p w:rsidR="007B6D95" w:rsidRDefault="008021C1" w:rsidP="00C03AB1">
      <w:pPr>
        <w:pStyle w:val="a8"/>
        <w:widowControl w:val="0"/>
        <w:numPr>
          <w:ilvl w:val="0"/>
          <w:numId w:val="4"/>
        </w:numPr>
        <w:spacing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Заклад освіти,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осв</w:t>
      </w:r>
      <w:r>
        <w:rPr>
          <w:rFonts w:ascii="Times New Roman" w:hAnsi="Times New Roman" w:cs="Times New Roman"/>
          <w:sz w:val="28"/>
          <w:szCs w:val="28"/>
          <w:lang w:val="uk-UA"/>
        </w:rPr>
        <w:t>іти подає на розгляд ЕПК відповідного державного архіву.</w:t>
      </w:r>
    </w:p>
    <w:p w:rsidR="007B6D95" w:rsidRDefault="008021C1" w:rsidP="00C03AB1">
      <w:pPr>
        <w:pStyle w:val="a8"/>
        <w:widowControl w:val="0"/>
        <w:numPr>
          <w:ilvl w:val="0"/>
          <w:numId w:val="4"/>
        </w:numPr>
        <w:spacing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Заклад освіти, що не є джерелом формування НАФ, описи справ з кадрових питань разом з актами про вилучення для знищення документів після схвалення їх ЕК спеціальної школи подає на розгляд ЕК архівног</w:t>
      </w:r>
      <w:r>
        <w:rPr>
          <w:rFonts w:ascii="Times New Roman" w:hAnsi="Times New Roman" w:cs="Times New Roman"/>
          <w:sz w:val="28"/>
          <w:szCs w:val="28"/>
          <w:lang w:val="uk-UA"/>
        </w:rPr>
        <w:t>о відділу районної державної адміністрації або архівного відділу міської ради. Описи справ тривалого (понад 10 років) зберігання після схвалення ЕК спеціальної школи подаються на розгляд ЕК органу управління освітою.</w:t>
      </w:r>
    </w:p>
    <w:p w:rsidR="007B6D95" w:rsidRDefault="008021C1" w:rsidP="00C03AB1">
      <w:pPr>
        <w:pStyle w:val="a8"/>
        <w:widowControl w:val="0"/>
        <w:numPr>
          <w:ilvl w:val="0"/>
          <w:numId w:val="4"/>
        </w:numPr>
        <w:spacing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Погоджені (схвалені) акти про вилучення</w:t>
      </w:r>
      <w:r>
        <w:rPr>
          <w:rFonts w:ascii="Times New Roman" w:hAnsi="Times New Roman" w:cs="Times New Roman"/>
          <w:sz w:val="28"/>
          <w:szCs w:val="28"/>
          <w:lang w:val="uk-UA"/>
        </w:rPr>
        <w:t xml:space="preserve"> для знищення документів, не </w:t>
      </w:r>
      <w:r>
        <w:rPr>
          <w:rFonts w:ascii="Times New Roman" w:hAnsi="Times New Roman" w:cs="Times New Roman"/>
          <w:sz w:val="28"/>
          <w:szCs w:val="28"/>
          <w:lang w:val="uk-UA"/>
        </w:rPr>
        <w:lastRenderedPageBreak/>
        <w:t>внесених до НАФ, затверджуються директором спеціальної школи.</w:t>
      </w:r>
    </w:p>
    <w:p w:rsidR="007B6D95" w:rsidRDefault="008021C1" w:rsidP="00C03AB1">
      <w:pPr>
        <w:pStyle w:val="a8"/>
        <w:widowControl w:val="0"/>
        <w:numPr>
          <w:ilvl w:val="0"/>
          <w:numId w:val="4"/>
        </w:numPr>
        <w:spacing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затвердження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про вилучення для знищення документів заклад освіти має право знищити документи.</w:t>
      </w:r>
    </w:p>
    <w:p w:rsidR="007B6D95" w:rsidRDefault="008021C1" w:rsidP="00C03AB1">
      <w:pPr>
        <w:pStyle w:val="a8"/>
        <w:numPr>
          <w:ilvl w:val="0"/>
          <w:numId w:val="4"/>
        </w:numPr>
        <w:spacing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спеціальної школи зобов’язаний забезпечити збереже</w:t>
      </w:r>
      <w:r>
        <w:rPr>
          <w:rFonts w:ascii="Times New Roman" w:hAnsi="Times New Roman" w:cs="Times New Roman"/>
          <w:sz w:val="28"/>
          <w:szCs w:val="28"/>
          <w:lang w:val="uk-UA"/>
        </w:rPr>
        <w:t>ння документів, а у разі включення закладу  освіти до списку юридичних осіб - джерел формування НАФ після закінчення встановлених граничних строків їх зберігання в цьому закладі освіти - забезпечити передання документів для постійного зберігання до відпові</w:t>
      </w:r>
      <w:r>
        <w:rPr>
          <w:rFonts w:ascii="Times New Roman" w:hAnsi="Times New Roman" w:cs="Times New Roman"/>
          <w:sz w:val="28"/>
          <w:szCs w:val="28"/>
          <w:lang w:val="uk-UA"/>
        </w:rPr>
        <w:t>дної державної архівної установи чи архівного відділу міської ради.</w:t>
      </w:r>
    </w:p>
    <w:p w:rsidR="007B6D95" w:rsidRDefault="007B6D95" w:rsidP="00C03AB1">
      <w:pPr>
        <w:pStyle w:val="a8"/>
        <w:spacing w:line="240" w:lineRule="auto"/>
        <w:jc w:val="both"/>
        <w:rPr>
          <w:rFonts w:ascii="Times New Roman" w:hAnsi="Times New Roman" w:cs="Times New Roman"/>
          <w:sz w:val="28"/>
          <w:szCs w:val="28"/>
          <w:lang w:val="uk-UA"/>
        </w:rPr>
      </w:pPr>
    </w:p>
    <w:p w:rsidR="007B6D95" w:rsidRDefault="007B6D95" w:rsidP="00C03AB1">
      <w:pPr>
        <w:pStyle w:val="a8"/>
        <w:spacing w:line="240" w:lineRule="auto"/>
        <w:jc w:val="both"/>
        <w:rPr>
          <w:rFonts w:ascii="Times New Roman" w:hAnsi="Times New Roman" w:cs="Times New Roman"/>
          <w:sz w:val="28"/>
          <w:szCs w:val="28"/>
          <w:lang w:val="uk-UA"/>
        </w:rPr>
      </w:pPr>
    </w:p>
    <w:p w:rsidR="007B6D95" w:rsidRDefault="007B6D95"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C03AB1" w:rsidRDefault="00C03AB1" w:rsidP="00C03AB1">
      <w:pPr>
        <w:pStyle w:val="a8"/>
        <w:spacing w:line="240" w:lineRule="auto"/>
        <w:jc w:val="both"/>
        <w:rPr>
          <w:rFonts w:ascii="Times New Roman" w:hAnsi="Times New Roman" w:cs="Times New Roman"/>
          <w:sz w:val="28"/>
          <w:szCs w:val="28"/>
          <w:lang w:val="uk-UA"/>
        </w:rPr>
      </w:pPr>
    </w:p>
    <w:p w:rsidR="007B6D95" w:rsidRDefault="008021C1" w:rsidP="00C03AB1">
      <w:pPr>
        <w:pStyle w:val="a8"/>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eastAsia="ru-RU"/>
        </w:rPr>
        <w:t xml:space="preserve">       </w:t>
      </w:r>
    </w:p>
    <w:p w:rsidR="007B6D95" w:rsidRDefault="007B6D95">
      <w:pPr>
        <w:pStyle w:val="a8"/>
        <w:jc w:val="both"/>
        <w:rPr>
          <w:rFonts w:ascii="Times New Roman" w:hAnsi="Times New Roman" w:cs="Times New Roman"/>
          <w:sz w:val="28"/>
          <w:szCs w:val="28"/>
          <w:lang w:val="uk-UA"/>
        </w:rPr>
      </w:pPr>
    </w:p>
    <w:p w:rsidR="007B6D95" w:rsidRDefault="007B6D95">
      <w:pPr>
        <w:pStyle w:val="a8"/>
        <w:jc w:val="both"/>
        <w:rPr>
          <w:rFonts w:ascii="Times New Roman" w:hAnsi="Times New Roman" w:cs="Times New Roman"/>
          <w:sz w:val="28"/>
          <w:szCs w:val="28"/>
          <w:lang w:val="uk-UA"/>
        </w:rPr>
      </w:pPr>
    </w:p>
    <w:p w:rsidR="007B6D95" w:rsidRDefault="007B6D95">
      <w:pPr>
        <w:pStyle w:val="a8"/>
        <w:jc w:val="both"/>
        <w:rPr>
          <w:rFonts w:ascii="Times New Roman" w:hAnsi="Times New Roman" w:cs="Times New Roman"/>
          <w:sz w:val="28"/>
          <w:szCs w:val="28"/>
          <w:lang w:val="uk-UA"/>
        </w:rPr>
      </w:pPr>
    </w:p>
    <w:p w:rsidR="00C03AB1" w:rsidRDefault="00C03AB1">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Візи:</w:t>
      </w:r>
      <w:bookmarkStart w:id="2" w:name="_GoBack"/>
      <w:bookmarkEnd w:id="2"/>
    </w:p>
    <w:tbl>
      <w:tblPr>
        <w:tblW w:w="10031" w:type="dxa"/>
        <w:tblInd w:w="-106" w:type="dxa"/>
        <w:tblLayout w:type="fixed"/>
        <w:tblLook w:val="04A0" w:firstRow="1" w:lastRow="0" w:firstColumn="1" w:lastColumn="0" w:noHBand="0" w:noVBand="1"/>
      </w:tblPr>
      <w:tblGrid>
        <w:gridCol w:w="5637"/>
        <w:gridCol w:w="1851"/>
        <w:gridCol w:w="2543"/>
      </w:tblGrid>
      <w:tr w:rsidR="007B6D95">
        <w:tc>
          <w:tcPr>
            <w:tcW w:w="5637" w:type="dxa"/>
          </w:tcPr>
          <w:p w:rsidR="007B6D95" w:rsidRDefault="008021C1">
            <w:pPr>
              <w:jc w:val="both"/>
              <w:rPr>
                <w:sz w:val="28"/>
                <w:szCs w:val="28"/>
              </w:rPr>
            </w:pPr>
            <w:r>
              <w:rPr>
                <w:sz w:val="28"/>
                <w:szCs w:val="28"/>
              </w:rPr>
              <w:t xml:space="preserve">Заступник директора з </w:t>
            </w:r>
            <w:proofErr w:type="spellStart"/>
            <w:r>
              <w:rPr>
                <w:sz w:val="28"/>
                <w:szCs w:val="28"/>
              </w:rPr>
              <w:t>виховної</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Комунального</w:t>
            </w:r>
            <w:proofErr w:type="spellEnd"/>
            <w:r>
              <w:rPr>
                <w:sz w:val="28"/>
                <w:szCs w:val="28"/>
              </w:rPr>
              <w:t xml:space="preserve"> закладу «</w:t>
            </w:r>
            <w:proofErr w:type="spellStart"/>
            <w:r>
              <w:rPr>
                <w:sz w:val="28"/>
                <w:szCs w:val="28"/>
              </w:rPr>
              <w:t>Харківська</w:t>
            </w:r>
            <w:proofErr w:type="spellEnd"/>
            <w:r>
              <w:rPr>
                <w:sz w:val="28"/>
                <w:szCs w:val="28"/>
              </w:rPr>
              <w:t xml:space="preserve"> </w:t>
            </w:r>
            <w:proofErr w:type="spellStart"/>
            <w:r>
              <w:rPr>
                <w:sz w:val="28"/>
                <w:szCs w:val="28"/>
              </w:rPr>
              <w:t>спеціальна</w:t>
            </w:r>
            <w:proofErr w:type="spellEnd"/>
            <w:r>
              <w:rPr>
                <w:sz w:val="28"/>
                <w:szCs w:val="28"/>
              </w:rPr>
              <w:t xml:space="preserve"> школа №12» </w:t>
            </w:r>
            <w:proofErr w:type="spellStart"/>
            <w:r>
              <w:rPr>
                <w:sz w:val="28"/>
                <w:szCs w:val="28"/>
              </w:rPr>
              <w:t>Харківської</w:t>
            </w:r>
            <w:proofErr w:type="spellEnd"/>
            <w:r>
              <w:rPr>
                <w:sz w:val="28"/>
                <w:szCs w:val="28"/>
              </w:rPr>
              <w:t xml:space="preserve"> </w:t>
            </w:r>
            <w:proofErr w:type="spellStart"/>
            <w:r>
              <w:rPr>
                <w:sz w:val="28"/>
                <w:szCs w:val="28"/>
              </w:rPr>
              <w:t>обласної</w:t>
            </w:r>
            <w:proofErr w:type="spellEnd"/>
            <w:r>
              <w:rPr>
                <w:sz w:val="28"/>
                <w:szCs w:val="28"/>
              </w:rPr>
              <w:t xml:space="preserve"> </w:t>
            </w:r>
            <w:proofErr w:type="gramStart"/>
            <w:r>
              <w:rPr>
                <w:sz w:val="28"/>
                <w:szCs w:val="28"/>
              </w:rPr>
              <w:t>ради</w:t>
            </w:r>
            <w:proofErr w:type="gramEnd"/>
          </w:p>
        </w:tc>
        <w:tc>
          <w:tcPr>
            <w:tcW w:w="1851" w:type="dxa"/>
          </w:tcPr>
          <w:p w:rsidR="007B6D95" w:rsidRDefault="007B6D95">
            <w:pPr>
              <w:rPr>
                <w:sz w:val="16"/>
                <w:szCs w:val="16"/>
                <w:lang w:val="uk-UA"/>
              </w:rPr>
            </w:pPr>
          </w:p>
        </w:tc>
        <w:tc>
          <w:tcPr>
            <w:tcW w:w="2543" w:type="dxa"/>
          </w:tcPr>
          <w:p w:rsidR="007B6D95" w:rsidRDefault="007B6D95">
            <w:pPr>
              <w:rPr>
                <w:sz w:val="28"/>
                <w:szCs w:val="28"/>
                <w:lang w:val="uk-UA"/>
              </w:rPr>
            </w:pPr>
          </w:p>
          <w:p w:rsidR="007B6D95" w:rsidRDefault="007B6D95">
            <w:pPr>
              <w:rPr>
                <w:sz w:val="28"/>
                <w:szCs w:val="28"/>
                <w:lang w:val="uk-UA"/>
              </w:rPr>
            </w:pPr>
          </w:p>
          <w:p w:rsidR="007B6D95" w:rsidRDefault="007B6D95">
            <w:pPr>
              <w:rPr>
                <w:sz w:val="28"/>
                <w:szCs w:val="28"/>
                <w:lang w:val="uk-UA"/>
              </w:rPr>
            </w:pPr>
          </w:p>
          <w:p w:rsidR="007B6D95" w:rsidRDefault="008021C1">
            <w:pPr>
              <w:rPr>
                <w:sz w:val="28"/>
                <w:szCs w:val="28"/>
                <w:lang w:val="uk-UA"/>
              </w:rPr>
            </w:pPr>
            <w:r>
              <w:rPr>
                <w:sz w:val="28"/>
                <w:szCs w:val="28"/>
                <w:lang w:val="uk-UA"/>
              </w:rPr>
              <w:t>Т.КОНОВАЛОВА</w:t>
            </w:r>
          </w:p>
        </w:tc>
      </w:tr>
      <w:tr w:rsidR="007B6D95">
        <w:tc>
          <w:tcPr>
            <w:tcW w:w="5637" w:type="dxa"/>
          </w:tcPr>
          <w:p w:rsidR="007B6D95" w:rsidRDefault="007B6D95">
            <w:pPr>
              <w:jc w:val="both"/>
              <w:rPr>
                <w:sz w:val="28"/>
                <w:szCs w:val="28"/>
                <w:lang w:val="uk-UA"/>
              </w:rPr>
            </w:pPr>
          </w:p>
          <w:p w:rsidR="007B6D95" w:rsidRDefault="008021C1">
            <w:pPr>
              <w:jc w:val="both"/>
              <w:rPr>
                <w:sz w:val="28"/>
                <w:szCs w:val="28"/>
                <w:lang w:val="uk-UA"/>
              </w:rPr>
            </w:pPr>
            <w:r>
              <w:rPr>
                <w:sz w:val="28"/>
                <w:szCs w:val="28"/>
                <w:lang w:val="uk-UA"/>
              </w:rPr>
              <w:t xml:space="preserve">Головний бухгалтер </w:t>
            </w:r>
            <w:r>
              <w:rPr>
                <w:sz w:val="28"/>
                <w:szCs w:val="28"/>
                <w:lang w:val="uk-UA"/>
              </w:rPr>
              <w:t>Комунального закладу «Харківська спеціальна школа № 12» Харківської обласної ради, уповноважена особа з питань запобігання та виявлення корупції в закладі</w:t>
            </w:r>
          </w:p>
          <w:p w:rsidR="007B6D95" w:rsidRDefault="007B6D95">
            <w:pPr>
              <w:jc w:val="both"/>
              <w:rPr>
                <w:sz w:val="10"/>
                <w:szCs w:val="10"/>
                <w:lang w:val="uk-UA"/>
              </w:rPr>
            </w:pPr>
          </w:p>
        </w:tc>
        <w:tc>
          <w:tcPr>
            <w:tcW w:w="1851" w:type="dxa"/>
          </w:tcPr>
          <w:p w:rsidR="007B6D95" w:rsidRDefault="007B6D95">
            <w:pPr>
              <w:rPr>
                <w:sz w:val="16"/>
                <w:szCs w:val="16"/>
                <w:lang w:val="uk-UA"/>
              </w:rPr>
            </w:pPr>
          </w:p>
        </w:tc>
        <w:tc>
          <w:tcPr>
            <w:tcW w:w="2543" w:type="dxa"/>
          </w:tcPr>
          <w:p w:rsidR="007B6D95" w:rsidRDefault="007B6D95">
            <w:pPr>
              <w:rPr>
                <w:sz w:val="28"/>
                <w:szCs w:val="28"/>
                <w:lang w:val="uk-UA"/>
              </w:rPr>
            </w:pPr>
          </w:p>
          <w:p w:rsidR="007B6D95" w:rsidRDefault="007B6D95">
            <w:pPr>
              <w:rPr>
                <w:sz w:val="28"/>
                <w:szCs w:val="28"/>
                <w:lang w:val="uk-UA"/>
              </w:rPr>
            </w:pPr>
          </w:p>
          <w:p w:rsidR="007B6D95" w:rsidRDefault="007B6D95">
            <w:pPr>
              <w:rPr>
                <w:sz w:val="28"/>
                <w:szCs w:val="28"/>
                <w:lang w:val="uk-UA"/>
              </w:rPr>
            </w:pPr>
          </w:p>
          <w:p w:rsidR="007B6D95" w:rsidRDefault="007B6D95">
            <w:pPr>
              <w:rPr>
                <w:sz w:val="28"/>
                <w:szCs w:val="28"/>
                <w:lang w:val="uk-UA"/>
              </w:rPr>
            </w:pPr>
          </w:p>
          <w:p w:rsidR="007B6D95" w:rsidRDefault="008021C1">
            <w:pPr>
              <w:rPr>
                <w:sz w:val="28"/>
                <w:szCs w:val="28"/>
                <w:lang w:val="uk-UA"/>
              </w:rPr>
            </w:pPr>
            <w:r>
              <w:rPr>
                <w:sz w:val="28"/>
                <w:szCs w:val="28"/>
                <w:lang w:val="uk-UA"/>
              </w:rPr>
              <w:t>Ю. АНДРІЄНКО</w:t>
            </w:r>
          </w:p>
        </w:tc>
      </w:tr>
      <w:tr w:rsidR="007B6D95">
        <w:tc>
          <w:tcPr>
            <w:tcW w:w="5637" w:type="dxa"/>
          </w:tcPr>
          <w:p w:rsidR="007B6D95" w:rsidRDefault="008021C1">
            <w:pPr>
              <w:jc w:val="both"/>
              <w:rPr>
                <w:sz w:val="28"/>
                <w:szCs w:val="28"/>
                <w:lang w:val="uk-UA"/>
              </w:rPr>
            </w:pPr>
            <w:r>
              <w:rPr>
                <w:sz w:val="28"/>
                <w:szCs w:val="28"/>
                <w:lang w:val="uk-UA"/>
              </w:rPr>
              <w:t>Сестра медична Комунального закладу «Харківська спеціальна школа №12» Харківської</w:t>
            </w:r>
            <w:r>
              <w:rPr>
                <w:sz w:val="28"/>
                <w:szCs w:val="28"/>
                <w:lang w:val="uk-UA"/>
              </w:rPr>
              <w:t xml:space="preserve"> обласної ради</w:t>
            </w:r>
          </w:p>
          <w:p w:rsidR="007B6D95" w:rsidRDefault="007B6D95">
            <w:pPr>
              <w:jc w:val="both"/>
              <w:rPr>
                <w:sz w:val="16"/>
                <w:szCs w:val="16"/>
                <w:lang w:val="uk-UA"/>
              </w:rPr>
            </w:pPr>
          </w:p>
        </w:tc>
        <w:tc>
          <w:tcPr>
            <w:tcW w:w="1851" w:type="dxa"/>
          </w:tcPr>
          <w:p w:rsidR="007B6D95" w:rsidRDefault="007B6D95">
            <w:pPr>
              <w:rPr>
                <w:sz w:val="16"/>
                <w:szCs w:val="16"/>
                <w:lang w:val="uk-UA"/>
              </w:rPr>
            </w:pPr>
          </w:p>
        </w:tc>
        <w:tc>
          <w:tcPr>
            <w:tcW w:w="2543" w:type="dxa"/>
          </w:tcPr>
          <w:p w:rsidR="007B6D95" w:rsidRDefault="007B6D95">
            <w:pPr>
              <w:rPr>
                <w:sz w:val="28"/>
                <w:szCs w:val="28"/>
                <w:lang w:val="uk-UA"/>
              </w:rPr>
            </w:pPr>
          </w:p>
          <w:p w:rsidR="007B6D95" w:rsidRDefault="007B6D95">
            <w:pPr>
              <w:rPr>
                <w:sz w:val="28"/>
                <w:szCs w:val="28"/>
                <w:lang w:val="uk-UA"/>
              </w:rPr>
            </w:pPr>
          </w:p>
          <w:p w:rsidR="007B6D95" w:rsidRDefault="008021C1">
            <w:pPr>
              <w:rPr>
                <w:sz w:val="28"/>
                <w:szCs w:val="28"/>
                <w:lang w:val="uk-UA"/>
              </w:rPr>
            </w:pPr>
            <w:r>
              <w:rPr>
                <w:sz w:val="28"/>
                <w:szCs w:val="28"/>
                <w:lang w:val="uk-UA"/>
              </w:rPr>
              <w:t>Л.ЦХОВРЕБОВА</w:t>
            </w:r>
          </w:p>
        </w:tc>
      </w:tr>
      <w:tr w:rsidR="007B6D95">
        <w:tc>
          <w:tcPr>
            <w:tcW w:w="5637" w:type="dxa"/>
          </w:tcPr>
          <w:p w:rsidR="007B6D95" w:rsidRDefault="008021C1">
            <w:pPr>
              <w:jc w:val="both"/>
              <w:rPr>
                <w:sz w:val="28"/>
                <w:szCs w:val="28"/>
                <w:lang w:val="uk-UA"/>
              </w:rPr>
            </w:pPr>
            <w:r>
              <w:rPr>
                <w:sz w:val="28"/>
                <w:szCs w:val="28"/>
                <w:lang w:val="uk-UA"/>
              </w:rPr>
              <w:t>Заступник директора з господарчої роботи Комунального закладу «Харківська спеціальна школа №12» Харківської обласної ради</w:t>
            </w:r>
          </w:p>
          <w:p w:rsidR="007B6D95" w:rsidRDefault="007B6D95">
            <w:pPr>
              <w:jc w:val="both"/>
              <w:rPr>
                <w:sz w:val="16"/>
                <w:szCs w:val="16"/>
                <w:lang w:val="uk-UA"/>
              </w:rPr>
            </w:pPr>
          </w:p>
        </w:tc>
        <w:tc>
          <w:tcPr>
            <w:tcW w:w="1851" w:type="dxa"/>
          </w:tcPr>
          <w:p w:rsidR="007B6D95" w:rsidRDefault="007B6D95">
            <w:pPr>
              <w:rPr>
                <w:sz w:val="16"/>
                <w:szCs w:val="16"/>
                <w:lang w:val="uk-UA"/>
              </w:rPr>
            </w:pPr>
          </w:p>
        </w:tc>
        <w:tc>
          <w:tcPr>
            <w:tcW w:w="2543" w:type="dxa"/>
          </w:tcPr>
          <w:p w:rsidR="007B6D95" w:rsidRDefault="007B6D95">
            <w:pPr>
              <w:rPr>
                <w:sz w:val="28"/>
                <w:szCs w:val="28"/>
                <w:lang w:val="uk-UA"/>
              </w:rPr>
            </w:pPr>
          </w:p>
          <w:p w:rsidR="007B6D95" w:rsidRDefault="007B6D95">
            <w:pPr>
              <w:rPr>
                <w:sz w:val="28"/>
                <w:szCs w:val="28"/>
                <w:lang w:val="uk-UA"/>
              </w:rPr>
            </w:pPr>
          </w:p>
          <w:p w:rsidR="007B6D95" w:rsidRDefault="008021C1">
            <w:pPr>
              <w:rPr>
                <w:sz w:val="28"/>
                <w:szCs w:val="28"/>
                <w:lang w:val="uk-UA"/>
              </w:rPr>
            </w:pPr>
            <w:r>
              <w:rPr>
                <w:sz w:val="28"/>
                <w:szCs w:val="28"/>
                <w:lang w:val="uk-UA"/>
              </w:rPr>
              <w:t>І.ПОЧАПСЬКА</w:t>
            </w:r>
          </w:p>
        </w:tc>
      </w:tr>
      <w:tr w:rsidR="007B6D95">
        <w:tc>
          <w:tcPr>
            <w:tcW w:w="5637" w:type="dxa"/>
          </w:tcPr>
          <w:p w:rsidR="007B6D95" w:rsidRDefault="008021C1">
            <w:pPr>
              <w:jc w:val="both"/>
              <w:rPr>
                <w:sz w:val="28"/>
                <w:szCs w:val="28"/>
                <w:lang w:val="uk-UA"/>
              </w:rPr>
            </w:pPr>
            <w:r>
              <w:rPr>
                <w:sz w:val="28"/>
                <w:szCs w:val="28"/>
                <w:lang w:val="uk-UA"/>
              </w:rPr>
              <w:t xml:space="preserve">Голова первинної профспілкової організації працівників Комунального закладу </w:t>
            </w:r>
            <w:r>
              <w:rPr>
                <w:sz w:val="28"/>
                <w:szCs w:val="28"/>
                <w:lang w:val="uk-UA"/>
              </w:rPr>
              <w:t>«Харківська спеціальна школа № 12» Харківської обласної ради</w:t>
            </w:r>
          </w:p>
        </w:tc>
        <w:tc>
          <w:tcPr>
            <w:tcW w:w="1851" w:type="dxa"/>
          </w:tcPr>
          <w:p w:rsidR="007B6D95" w:rsidRDefault="007B6D95">
            <w:pPr>
              <w:rPr>
                <w:sz w:val="16"/>
                <w:szCs w:val="16"/>
                <w:lang w:val="uk-UA"/>
              </w:rPr>
            </w:pPr>
          </w:p>
        </w:tc>
        <w:tc>
          <w:tcPr>
            <w:tcW w:w="2543" w:type="dxa"/>
          </w:tcPr>
          <w:p w:rsidR="007B6D95" w:rsidRDefault="007B6D95">
            <w:pPr>
              <w:rPr>
                <w:sz w:val="28"/>
                <w:szCs w:val="28"/>
                <w:lang w:val="uk-UA"/>
              </w:rPr>
            </w:pPr>
          </w:p>
          <w:p w:rsidR="007B6D95" w:rsidRDefault="008021C1">
            <w:pPr>
              <w:rPr>
                <w:sz w:val="28"/>
                <w:szCs w:val="28"/>
                <w:lang w:val="uk-UA"/>
              </w:rPr>
            </w:pPr>
            <w:r>
              <w:rPr>
                <w:sz w:val="28"/>
                <w:szCs w:val="28"/>
                <w:lang w:val="uk-UA"/>
              </w:rPr>
              <w:t>О.КРИВЦУНОВА</w:t>
            </w:r>
          </w:p>
        </w:tc>
      </w:tr>
      <w:tr w:rsidR="007B6D95">
        <w:tc>
          <w:tcPr>
            <w:tcW w:w="5637" w:type="dxa"/>
          </w:tcPr>
          <w:p w:rsidR="007B6D95" w:rsidRDefault="008021C1">
            <w:pPr>
              <w:jc w:val="both"/>
              <w:rPr>
                <w:sz w:val="28"/>
                <w:szCs w:val="28"/>
                <w:lang w:val="uk-UA"/>
              </w:rPr>
            </w:pPr>
            <w:proofErr w:type="spellStart"/>
            <w:r>
              <w:rPr>
                <w:sz w:val="28"/>
                <w:szCs w:val="28"/>
              </w:rPr>
              <w:t>Секретар</w:t>
            </w:r>
            <w:proofErr w:type="spellEnd"/>
            <w:r>
              <w:rPr>
                <w:sz w:val="28"/>
                <w:szCs w:val="28"/>
              </w:rPr>
              <w:t xml:space="preserve"> </w:t>
            </w:r>
            <w:proofErr w:type="spellStart"/>
            <w:r>
              <w:rPr>
                <w:sz w:val="28"/>
                <w:szCs w:val="28"/>
              </w:rPr>
              <w:t>Комунального</w:t>
            </w:r>
            <w:proofErr w:type="spellEnd"/>
            <w:r>
              <w:rPr>
                <w:sz w:val="28"/>
                <w:szCs w:val="28"/>
              </w:rPr>
              <w:t xml:space="preserve"> закладу «</w:t>
            </w:r>
            <w:proofErr w:type="spellStart"/>
            <w:r>
              <w:rPr>
                <w:sz w:val="28"/>
                <w:szCs w:val="28"/>
              </w:rPr>
              <w:t>Харківська</w:t>
            </w:r>
            <w:proofErr w:type="spellEnd"/>
            <w:r>
              <w:rPr>
                <w:sz w:val="28"/>
                <w:szCs w:val="28"/>
              </w:rPr>
              <w:t xml:space="preserve"> </w:t>
            </w:r>
            <w:proofErr w:type="spellStart"/>
            <w:r>
              <w:rPr>
                <w:sz w:val="28"/>
                <w:szCs w:val="28"/>
              </w:rPr>
              <w:t>спеціальна</w:t>
            </w:r>
            <w:proofErr w:type="spellEnd"/>
            <w:r>
              <w:rPr>
                <w:sz w:val="28"/>
                <w:szCs w:val="28"/>
              </w:rPr>
              <w:t xml:space="preserve"> школа №12» </w:t>
            </w:r>
            <w:proofErr w:type="spellStart"/>
            <w:r>
              <w:rPr>
                <w:sz w:val="28"/>
                <w:szCs w:val="28"/>
              </w:rPr>
              <w:t>Харківської</w:t>
            </w:r>
            <w:proofErr w:type="spellEnd"/>
            <w:r>
              <w:rPr>
                <w:sz w:val="28"/>
                <w:szCs w:val="28"/>
              </w:rPr>
              <w:t xml:space="preserve"> </w:t>
            </w:r>
            <w:proofErr w:type="spellStart"/>
            <w:r>
              <w:rPr>
                <w:sz w:val="28"/>
                <w:szCs w:val="28"/>
              </w:rPr>
              <w:t>обласної</w:t>
            </w:r>
            <w:proofErr w:type="spellEnd"/>
            <w:r>
              <w:rPr>
                <w:sz w:val="28"/>
                <w:szCs w:val="28"/>
              </w:rPr>
              <w:t xml:space="preserve"> </w:t>
            </w:r>
            <w:proofErr w:type="gramStart"/>
            <w:r>
              <w:rPr>
                <w:sz w:val="28"/>
                <w:szCs w:val="28"/>
              </w:rPr>
              <w:t>ради</w:t>
            </w:r>
            <w:proofErr w:type="gramEnd"/>
          </w:p>
        </w:tc>
        <w:tc>
          <w:tcPr>
            <w:tcW w:w="1851" w:type="dxa"/>
          </w:tcPr>
          <w:p w:rsidR="007B6D95" w:rsidRDefault="007B6D95">
            <w:pPr>
              <w:rPr>
                <w:sz w:val="16"/>
                <w:szCs w:val="16"/>
                <w:lang w:val="uk-UA"/>
              </w:rPr>
            </w:pPr>
          </w:p>
        </w:tc>
        <w:tc>
          <w:tcPr>
            <w:tcW w:w="2543" w:type="dxa"/>
          </w:tcPr>
          <w:p w:rsidR="007B6D95" w:rsidRDefault="007B6D95">
            <w:pPr>
              <w:rPr>
                <w:sz w:val="28"/>
                <w:szCs w:val="28"/>
                <w:lang w:val="uk-UA"/>
              </w:rPr>
            </w:pPr>
          </w:p>
          <w:p w:rsidR="007B6D95" w:rsidRDefault="007B6D95">
            <w:pPr>
              <w:rPr>
                <w:sz w:val="28"/>
                <w:szCs w:val="28"/>
                <w:lang w:val="uk-UA"/>
              </w:rPr>
            </w:pPr>
          </w:p>
          <w:p w:rsidR="007B6D95" w:rsidRDefault="008021C1">
            <w:pPr>
              <w:rPr>
                <w:sz w:val="28"/>
                <w:szCs w:val="28"/>
                <w:lang w:val="uk-UA"/>
              </w:rPr>
            </w:pPr>
            <w:r>
              <w:rPr>
                <w:sz w:val="28"/>
                <w:szCs w:val="28"/>
                <w:lang w:val="uk-UA"/>
              </w:rPr>
              <w:t>А. КАМЛИК</w:t>
            </w:r>
          </w:p>
        </w:tc>
      </w:tr>
    </w:tbl>
    <w:p w:rsidR="007B6D95" w:rsidRDefault="007B6D95"/>
    <w:p w:rsidR="007B6D95" w:rsidRDefault="008021C1">
      <w:pPr>
        <w:tabs>
          <w:tab w:val="left" w:pos="0"/>
        </w:tabs>
        <w:ind w:hanging="227"/>
        <w:rPr>
          <w:sz w:val="28"/>
          <w:szCs w:val="28"/>
        </w:rPr>
      </w:pPr>
      <w:proofErr w:type="gramStart"/>
      <w:r>
        <w:rPr>
          <w:sz w:val="28"/>
          <w:szCs w:val="28"/>
        </w:rPr>
        <w:t>З</w:t>
      </w:r>
      <w:proofErr w:type="gramEnd"/>
      <w:r>
        <w:rPr>
          <w:sz w:val="28"/>
          <w:szCs w:val="28"/>
        </w:rPr>
        <w:t xml:space="preserve"> наказом </w:t>
      </w:r>
      <w:proofErr w:type="spellStart"/>
      <w:r>
        <w:rPr>
          <w:sz w:val="28"/>
          <w:szCs w:val="28"/>
        </w:rPr>
        <w:t>ознайомлений</w:t>
      </w:r>
      <w:proofErr w:type="spellEnd"/>
      <w:r>
        <w:rPr>
          <w:sz w:val="28"/>
          <w:szCs w:val="28"/>
        </w:rPr>
        <w:t>:</w:t>
      </w:r>
    </w:p>
    <w:p w:rsidR="007B6D95" w:rsidRDefault="008021C1">
      <w:pPr>
        <w:ind w:left="-227"/>
        <w:rPr>
          <w:sz w:val="28"/>
          <w:szCs w:val="28"/>
        </w:rPr>
      </w:pPr>
      <w:r>
        <w:rPr>
          <w:sz w:val="28"/>
          <w:szCs w:val="28"/>
        </w:rPr>
        <w:t xml:space="preserve">КРИЛОВ </w:t>
      </w:r>
      <w:proofErr w:type="spellStart"/>
      <w:r>
        <w:rPr>
          <w:sz w:val="28"/>
          <w:szCs w:val="28"/>
        </w:rPr>
        <w:t>Павло</w:t>
      </w:r>
      <w:proofErr w:type="spellEnd"/>
      <w:r>
        <w:rPr>
          <w:sz w:val="28"/>
          <w:szCs w:val="28"/>
        </w:rPr>
        <w:t xml:space="preserve">    </w:t>
      </w:r>
      <w:r>
        <w:rPr>
          <w:sz w:val="28"/>
          <w:szCs w:val="28"/>
          <w:lang w:val="uk-UA"/>
        </w:rPr>
        <w:t>_____________</w:t>
      </w:r>
    </w:p>
    <w:sectPr w:rsidR="007B6D9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56A3B"/>
    <w:multiLevelType w:val="multilevel"/>
    <w:tmpl w:val="731A0A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5471C02"/>
    <w:multiLevelType w:val="multilevel"/>
    <w:tmpl w:val="4E56A03C"/>
    <w:lvl w:ilvl="0">
      <w:start w:val="1"/>
      <w:numFmt w:val="decimal"/>
      <w:lvlText w:val="%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9CF0828"/>
    <w:multiLevelType w:val="multilevel"/>
    <w:tmpl w:val="358CC8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79784A23"/>
    <w:multiLevelType w:val="multilevel"/>
    <w:tmpl w:val="ADC887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E875B5A"/>
    <w:multiLevelType w:val="multilevel"/>
    <w:tmpl w:val="D0A6EB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95"/>
    <w:rsid w:val="007B6D95"/>
    <w:rsid w:val="008021C1"/>
    <w:rsid w:val="00C03A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40"/>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No Spacing"/>
    <w:qFormat/>
    <w:pPr>
      <w:spacing w:line="276" w:lineRule="auto"/>
    </w:pPr>
    <w:rPr>
      <w:rFonts w:ascii="Calibri" w:eastAsia="Calibri" w:hAnsi="Calibri" w:cs="Calibri"/>
    </w:rPr>
  </w:style>
  <w:style w:type="paragraph" w:styleId="a9">
    <w:name w:val="Block Text"/>
    <w:basedOn w:val="a"/>
    <w:qFormat/>
    <w:pPr>
      <w:ind w:left="567" w:right="990" w:firstLine="709"/>
      <w:jc w:val="both"/>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5114</Words>
  <Characters>29155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dc:description/>
  <cp:lastModifiedBy>Windows</cp:lastModifiedBy>
  <cp:revision>6</cp:revision>
  <cp:lastPrinted>2025-03-28T08:29:00Z</cp:lastPrinted>
  <dcterms:created xsi:type="dcterms:W3CDTF">2025-03-26T10:28:00Z</dcterms:created>
  <dcterms:modified xsi:type="dcterms:W3CDTF">2025-03-28T08:34:00Z</dcterms:modified>
  <dc:language>ru-RU</dc:language>
</cp:coreProperties>
</file>