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6021C" w14:textId="77777777" w:rsidR="00D3793D" w:rsidRPr="00ED39EA" w:rsidRDefault="00D3793D" w:rsidP="00D040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39EA">
        <w:rPr>
          <w:rFonts w:ascii="Times New Roman" w:hAnsi="Times New Roman" w:cs="Times New Roman"/>
          <w:color w:val="auto"/>
          <w:sz w:val="28"/>
          <w:szCs w:val="28"/>
        </w:rPr>
        <w:t>КОМУНАЛЬНИЙ ЗАКЛАД</w:t>
      </w:r>
    </w:p>
    <w:p w14:paraId="742BC69C" w14:textId="77777777" w:rsidR="00D3793D" w:rsidRPr="00ED39EA" w:rsidRDefault="003F6B83" w:rsidP="00D040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«ХАРКІВСЬКА СП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Е</w:t>
      </w:r>
      <w:r w:rsidR="00D3793D" w:rsidRPr="00ED39EA">
        <w:rPr>
          <w:rFonts w:ascii="Times New Roman" w:hAnsi="Times New Roman" w:cs="Times New Roman"/>
          <w:color w:val="auto"/>
          <w:sz w:val="28"/>
          <w:szCs w:val="28"/>
        </w:rPr>
        <w:t>ЦІАЛЬНА</w:t>
      </w:r>
      <w:r w:rsidR="002765BD" w:rsidRPr="00ED39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3793D" w:rsidRPr="00ED39EA">
        <w:rPr>
          <w:rFonts w:ascii="Times New Roman" w:hAnsi="Times New Roman" w:cs="Times New Roman"/>
          <w:color w:val="auto"/>
          <w:sz w:val="28"/>
          <w:szCs w:val="28"/>
        </w:rPr>
        <w:t xml:space="preserve">ШКОЛА № </w:t>
      </w:r>
      <w:r w:rsidR="00D3793D" w:rsidRPr="00ED39EA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="00D3793D" w:rsidRPr="00ED39E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4E6F31BA" w14:textId="77777777" w:rsidR="00D3793D" w:rsidRPr="00ED39EA" w:rsidRDefault="00D3793D" w:rsidP="00D040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39EA">
        <w:rPr>
          <w:rFonts w:ascii="Times New Roman" w:hAnsi="Times New Roman" w:cs="Times New Roman"/>
          <w:color w:val="auto"/>
          <w:sz w:val="28"/>
          <w:szCs w:val="28"/>
        </w:rPr>
        <w:t>ХАРКІВСЬКОЇ ОБЛАСНОЇ РАДИ</w:t>
      </w:r>
    </w:p>
    <w:p w14:paraId="2C8A536F" w14:textId="77777777" w:rsidR="00AF79F4" w:rsidRDefault="00AF79F4" w:rsidP="00D379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BB306" w14:textId="77777777" w:rsidR="00D3793D" w:rsidRPr="00ED39EA" w:rsidRDefault="00D3793D" w:rsidP="00D379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ED39EA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bookmarkEnd w:id="0"/>
    <w:p w14:paraId="2345964E" w14:textId="3746A73B" w:rsidR="000D3DA6" w:rsidRPr="00ED39EA" w:rsidRDefault="00FD27EC" w:rsidP="00D379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F2FE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D3DA6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D1B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Харків</w:t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F7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F2FED">
        <w:rPr>
          <w:rFonts w:ascii="Times New Roman" w:hAnsi="Times New Roman" w:cs="Times New Roman"/>
          <w:b/>
          <w:sz w:val="28"/>
          <w:szCs w:val="28"/>
          <w:lang w:val="uk-UA"/>
        </w:rPr>
        <w:t>89-о</w:t>
      </w:r>
    </w:p>
    <w:p w14:paraId="496C45D9" w14:textId="50FBF507" w:rsidR="00D3793D" w:rsidRDefault="00BD3B5C" w:rsidP="00D3793D">
      <w:pPr>
        <w:spacing w:line="36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F2FED">
        <w:rPr>
          <w:rFonts w:ascii="Times New Roman" w:hAnsi="Times New Roman" w:cs="Times New Roman"/>
          <w:b/>
          <w:sz w:val="28"/>
          <w:szCs w:val="28"/>
          <w:lang w:val="uk-UA"/>
        </w:rPr>
        <w:t>підсумки оздоровлення</w:t>
      </w:r>
    </w:p>
    <w:p w14:paraId="6CF3E2F5" w14:textId="4F207250" w:rsidR="004F2FED" w:rsidRPr="00ED39EA" w:rsidRDefault="004F2FED" w:rsidP="00D3793D">
      <w:pPr>
        <w:spacing w:line="36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відпочинку дітей влітку 2024 року</w:t>
      </w:r>
    </w:p>
    <w:p w14:paraId="496E89CA" w14:textId="0757F003" w:rsidR="002765BD" w:rsidRDefault="004F2FED" w:rsidP="00D040B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організації змістовного відпочинку</w:t>
      </w:r>
      <w:r w:rsidR="006315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оздоровлення дітей влітку</w:t>
      </w:r>
      <w:r w:rsidR="009166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2024 року, керуючись Законами України «Про оздоровлення та відпочинок дітей», «Про охорону дитинства», «Про забезпечення санітарного та епідемічного благополуччя населення», «Про місцеве самоврядування</w:t>
      </w:r>
      <w:r w:rsidR="0041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Україні», незважаючи на війну в Україні у 2024 році оздоровленням та відпочинком було охоплено </w:t>
      </w:r>
      <w:r w:rsidR="00DB3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238</w:t>
      </w:r>
      <w:r w:rsidR="0041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вихованц</w:t>
      </w:r>
      <w:r w:rsidR="00DB37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41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закладу «Харківська спеціальна школа №12» Харківської обласної ради (далі – КЗ «ХСШ № 12» ХОР (100% від загальної кількості вихованців), з них:</w:t>
      </w:r>
    </w:p>
    <w:p w14:paraId="49704D8D" w14:textId="234184EB" w:rsidR="00415DDA" w:rsidRDefault="00415DDA" w:rsidP="00415DDA">
      <w:pPr>
        <w:pStyle w:val="a6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15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Оздоровлення за кордоном</w:t>
      </w:r>
      <w:r w:rsidR="005B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DB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90</w:t>
      </w:r>
      <w:r w:rsidR="005B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осіб;</w:t>
      </w:r>
    </w:p>
    <w:p w14:paraId="16E589EF" w14:textId="4A41A793" w:rsidR="005B6AF3" w:rsidRDefault="005B6AF3" w:rsidP="00415DDA">
      <w:pPr>
        <w:pStyle w:val="a6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Оздоровлення в зеленій зоні (за межами області в безпечних регіонах України) - </w:t>
      </w:r>
      <w:r w:rsidR="00DB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осіб;</w:t>
      </w:r>
    </w:p>
    <w:p w14:paraId="1EC985EF" w14:textId="09DC753F" w:rsidR="005B6AF3" w:rsidRDefault="005B6AF3" w:rsidP="00415DDA">
      <w:pPr>
        <w:pStyle w:val="a6"/>
        <w:numPr>
          <w:ilvl w:val="0"/>
          <w:numId w:val="8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Туристичні бази, бази відпочинку - </w:t>
      </w:r>
      <w:r w:rsidR="00CC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осіб.</w:t>
      </w:r>
    </w:p>
    <w:p w14:paraId="73EEF034" w14:textId="03A89CFC" w:rsidR="005B6AF3" w:rsidRDefault="005B6AF3" w:rsidP="005C54A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DB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03.06.2024 по 30.08.2024 вихованці КЗ «ХСШ №12» ХОР відпочивали</w:t>
      </w:r>
      <w:r w:rsidR="005C5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оздоровлювалися разом з батьками.</w:t>
      </w:r>
    </w:p>
    <w:p w14:paraId="769B3288" w14:textId="680B4455" w:rsidR="005C54AE" w:rsidRPr="005B6AF3" w:rsidRDefault="005C54AE" w:rsidP="005C54A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Враховуючи вищевикладене,</w:t>
      </w:r>
    </w:p>
    <w:p w14:paraId="30A8EEB7" w14:textId="6D1C58DA" w:rsidR="00601FD8" w:rsidRPr="00ED39EA" w:rsidRDefault="00D3793D" w:rsidP="002765BD">
      <w:pPr>
        <w:pStyle w:val="a3"/>
        <w:tabs>
          <w:tab w:val="left" w:pos="1965"/>
        </w:tabs>
        <w:spacing w:line="276" w:lineRule="auto"/>
        <w:rPr>
          <w:b/>
          <w:sz w:val="28"/>
          <w:szCs w:val="28"/>
          <w:lang w:val="uk-UA"/>
        </w:rPr>
      </w:pPr>
      <w:r w:rsidRPr="00ED39EA">
        <w:rPr>
          <w:b/>
          <w:sz w:val="28"/>
          <w:szCs w:val="28"/>
        </w:rPr>
        <w:t>Н</w:t>
      </w:r>
      <w:r w:rsidR="00AF79F4">
        <w:rPr>
          <w:b/>
          <w:sz w:val="28"/>
          <w:szCs w:val="28"/>
          <w:lang w:val="uk-UA"/>
        </w:rPr>
        <w:t xml:space="preserve"> </w:t>
      </w:r>
      <w:r w:rsidRPr="00ED39EA">
        <w:rPr>
          <w:b/>
          <w:sz w:val="28"/>
          <w:szCs w:val="28"/>
        </w:rPr>
        <w:t>А</w:t>
      </w:r>
      <w:r w:rsidR="00AF79F4">
        <w:rPr>
          <w:b/>
          <w:sz w:val="28"/>
          <w:szCs w:val="28"/>
          <w:lang w:val="uk-UA"/>
        </w:rPr>
        <w:t xml:space="preserve"> </w:t>
      </w:r>
      <w:r w:rsidRPr="00ED39EA">
        <w:rPr>
          <w:b/>
          <w:sz w:val="28"/>
          <w:szCs w:val="28"/>
        </w:rPr>
        <w:t>К</w:t>
      </w:r>
      <w:r w:rsidR="00AF79F4">
        <w:rPr>
          <w:b/>
          <w:sz w:val="28"/>
          <w:szCs w:val="28"/>
          <w:lang w:val="uk-UA"/>
        </w:rPr>
        <w:t xml:space="preserve"> </w:t>
      </w:r>
      <w:r w:rsidRPr="00ED39EA">
        <w:rPr>
          <w:b/>
          <w:sz w:val="28"/>
          <w:szCs w:val="28"/>
        </w:rPr>
        <w:t>А</w:t>
      </w:r>
      <w:r w:rsidR="00AF79F4">
        <w:rPr>
          <w:b/>
          <w:sz w:val="28"/>
          <w:szCs w:val="28"/>
          <w:lang w:val="uk-UA"/>
        </w:rPr>
        <w:t xml:space="preserve"> </w:t>
      </w:r>
      <w:proofErr w:type="gramStart"/>
      <w:r w:rsidRPr="00ED39EA">
        <w:rPr>
          <w:b/>
          <w:sz w:val="28"/>
          <w:szCs w:val="28"/>
        </w:rPr>
        <w:t>З</w:t>
      </w:r>
      <w:proofErr w:type="gramEnd"/>
      <w:r w:rsidR="00AF79F4">
        <w:rPr>
          <w:b/>
          <w:sz w:val="28"/>
          <w:szCs w:val="28"/>
          <w:lang w:val="uk-UA"/>
        </w:rPr>
        <w:t xml:space="preserve"> </w:t>
      </w:r>
      <w:r w:rsidRPr="00ED39EA">
        <w:rPr>
          <w:b/>
          <w:sz w:val="28"/>
          <w:szCs w:val="28"/>
        </w:rPr>
        <w:t>У</w:t>
      </w:r>
      <w:r w:rsidR="00AF79F4">
        <w:rPr>
          <w:b/>
          <w:sz w:val="28"/>
          <w:szCs w:val="28"/>
          <w:lang w:val="uk-UA"/>
        </w:rPr>
        <w:t xml:space="preserve"> </w:t>
      </w:r>
      <w:r w:rsidRPr="00ED39EA">
        <w:rPr>
          <w:b/>
          <w:sz w:val="28"/>
          <w:szCs w:val="28"/>
        </w:rPr>
        <w:t>Ю:</w:t>
      </w:r>
    </w:p>
    <w:p w14:paraId="5BDA9E46" w14:textId="40A10B0F" w:rsidR="00AA1448" w:rsidRPr="00ED39EA" w:rsidRDefault="00011BE5" w:rsidP="00011B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D39E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3793D" w:rsidRPr="00ED39E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виховної роботи </w:t>
      </w:r>
      <w:r w:rsidR="00D3793D" w:rsidRPr="00ED39EA">
        <w:rPr>
          <w:rFonts w:ascii="Times New Roman" w:hAnsi="Times New Roman" w:cs="Times New Roman"/>
          <w:sz w:val="28"/>
          <w:szCs w:val="28"/>
        </w:rPr>
        <w:t xml:space="preserve">КЗ «ХСШ № </w:t>
      </w:r>
      <w:r w:rsidR="00D3793D" w:rsidRPr="00ED39E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3793D" w:rsidRPr="00ED39EA">
        <w:rPr>
          <w:rFonts w:ascii="Times New Roman" w:hAnsi="Times New Roman" w:cs="Times New Roman"/>
          <w:sz w:val="28"/>
          <w:szCs w:val="28"/>
        </w:rPr>
        <w:t>» ХОР</w:t>
      </w:r>
      <w:r w:rsidR="00D3793D" w:rsidRPr="00ED3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1B68">
        <w:rPr>
          <w:rFonts w:ascii="Times New Roman" w:hAnsi="Times New Roman" w:cs="Times New Roman"/>
          <w:sz w:val="28"/>
          <w:szCs w:val="28"/>
          <w:lang w:val="uk-UA"/>
        </w:rPr>
        <w:t>Коноваловій</w:t>
      </w:r>
      <w:proofErr w:type="spellEnd"/>
      <w:r w:rsidR="004D1B68">
        <w:rPr>
          <w:rFonts w:ascii="Times New Roman" w:hAnsi="Times New Roman" w:cs="Times New Roman"/>
          <w:sz w:val="28"/>
          <w:szCs w:val="28"/>
          <w:lang w:val="uk-UA"/>
        </w:rPr>
        <w:t xml:space="preserve"> Т.І.</w:t>
      </w:r>
      <w:r w:rsidR="00D3793D" w:rsidRPr="00ED3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448" w:rsidRPr="00ED39E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</w:p>
    <w:p w14:paraId="6CF6BB51" w14:textId="46796804" w:rsidR="00601FD8" w:rsidRPr="004D1B68" w:rsidRDefault="00011BE5" w:rsidP="004D1B6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B68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5C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Підвести підсумки оздоровлення дітей влітку 2024 року на нараді при директорові.</w:t>
      </w:r>
    </w:p>
    <w:p w14:paraId="699F57E4" w14:textId="4A0C74A0" w:rsidR="00011BE5" w:rsidRPr="004D1B68" w:rsidRDefault="005C54AE" w:rsidP="00D040B5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Вересень </w:t>
      </w:r>
      <w:r w:rsidR="00011BE5" w:rsidRPr="004D1B68">
        <w:rPr>
          <w:sz w:val="28"/>
          <w:szCs w:val="28"/>
          <w:lang w:val="uk-UA"/>
        </w:rPr>
        <w:t>202</w:t>
      </w:r>
      <w:r w:rsidR="004D1B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14:paraId="72B5B76F" w14:textId="11A74873" w:rsidR="00AA1448" w:rsidRPr="004D1B68" w:rsidRDefault="00DF1FDF" w:rsidP="00AA144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D1B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="005C54AE">
        <w:rPr>
          <w:rFonts w:ascii="Times New Roman" w:eastAsia="Times New Roman" w:hAnsi="Times New Roman" w:cs="Times New Roman"/>
          <w:sz w:val="28"/>
          <w:szCs w:val="28"/>
          <w:lang w:val="uk-UA"/>
        </w:rPr>
        <w:t>Вжити заходів щодо організації оздоровлення дітей пільгових категорій, влітку 2024 року</w:t>
      </w:r>
    </w:p>
    <w:p w14:paraId="404B0E51" w14:textId="3191135B" w:rsidR="00EA4145" w:rsidRDefault="005C54AE" w:rsidP="00011BE5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bookmarkStart w:id="1" w:name="_Hlk180091857"/>
      <w:r>
        <w:rPr>
          <w:sz w:val="28"/>
          <w:szCs w:val="28"/>
          <w:lang w:val="uk-UA"/>
        </w:rPr>
        <w:t xml:space="preserve">Березень-квітень </w:t>
      </w:r>
      <w:r w:rsidR="00DF1FDF" w:rsidRPr="000D3DA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 року</w:t>
      </w:r>
    </w:p>
    <w:bookmarkEnd w:id="1"/>
    <w:p w14:paraId="25A04C99" w14:textId="67D23546" w:rsidR="005C54AE" w:rsidRDefault="005C54AE" w:rsidP="005C54A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Під час організації діяльності дитячих закладів оздоровлення та відпочинку різних типів суворо дотримуватися вимог законів України «Про оздоровлення та відпочинок дітей», «Про охорону дитинства»</w:t>
      </w:r>
      <w:r w:rsidR="007D4C13">
        <w:rPr>
          <w:sz w:val="28"/>
          <w:szCs w:val="28"/>
          <w:lang w:val="uk-UA"/>
        </w:rPr>
        <w:t>, «Про забезпечення санітарного та епідеміологічного благополуччя населення», Кодексу цивільного захисту України, Типо</w:t>
      </w:r>
      <w:r w:rsidR="006A5672">
        <w:rPr>
          <w:sz w:val="28"/>
          <w:szCs w:val="28"/>
          <w:lang w:val="uk-UA"/>
        </w:rPr>
        <w:t xml:space="preserve">вого положення про дитячий </w:t>
      </w:r>
      <w:r w:rsidR="006A5672">
        <w:rPr>
          <w:sz w:val="28"/>
          <w:szCs w:val="28"/>
          <w:lang w:val="uk-UA"/>
        </w:rPr>
        <w:lastRenderedPageBreak/>
        <w:t>заклад оздоровлення та відпочинку, затвердженого постановою Кабінету Міністрів України від 28.04.2009 № 422, інших нормативних документів.</w:t>
      </w:r>
    </w:p>
    <w:p w14:paraId="0652A5AF" w14:textId="6879738E" w:rsidR="006A5672" w:rsidRDefault="006A5672" w:rsidP="006A5672">
      <w:pPr>
        <w:pStyle w:val="a5"/>
        <w:spacing w:before="0" w:beforeAutospacing="0" w:after="0" w:afterAutospacing="0" w:line="276" w:lineRule="auto"/>
        <w:ind w:firstLine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14:paraId="1652FB3C" w14:textId="61FCAF41" w:rsidR="006A5672" w:rsidRDefault="006A5672" w:rsidP="006A567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Продовжувати долучати дітей до міжнародних освітніх подорожей.</w:t>
      </w:r>
    </w:p>
    <w:p w14:paraId="65747374" w14:textId="23893681" w:rsidR="006A5672" w:rsidRDefault="006A5672" w:rsidP="006A5672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2024-</w:t>
      </w:r>
      <w:r w:rsidRPr="000D3DA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 навчального року</w:t>
      </w:r>
    </w:p>
    <w:p w14:paraId="7CCDC92E" w14:textId="15426F4D" w:rsidR="006A5672" w:rsidRDefault="006A5672" w:rsidP="006A567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  Надати до Департаменту науки і освіти Харківської обласної адміністрації інформацію про попереднє планування відпочинку учнів на 2024-2025 навчальний рік</w:t>
      </w:r>
    </w:p>
    <w:p w14:paraId="30B491E0" w14:textId="522B9D5D" w:rsidR="006A5672" w:rsidRPr="00ED39EA" w:rsidRDefault="006A5672" w:rsidP="006E5082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планом Департаменту</w:t>
      </w:r>
    </w:p>
    <w:p w14:paraId="1A710FF8" w14:textId="6624F7FF" w:rsidR="00D3793D" w:rsidRPr="00ED39EA" w:rsidRDefault="00D3793D" w:rsidP="00D379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9E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E5082">
        <w:rPr>
          <w:rFonts w:ascii="Times New Roman" w:hAnsi="Times New Roman" w:cs="Times New Roman"/>
          <w:sz w:val="28"/>
          <w:szCs w:val="28"/>
          <w:lang w:val="uk-UA"/>
        </w:rPr>
        <w:t>Класним керівникам</w:t>
      </w:r>
      <w:r w:rsidRPr="00ED39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E7E6F10" w14:textId="09DC709F" w:rsidR="00D3793D" w:rsidRPr="00ED39EA" w:rsidRDefault="003F06A0" w:rsidP="00D379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9EA">
        <w:rPr>
          <w:rFonts w:ascii="Times New Roman" w:hAnsi="Times New Roman" w:cs="Times New Roman"/>
          <w:sz w:val="28"/>
          <w:szCs w:val="28"/>
          <w:lang w:val="uk-UA"/>
        </w:rPr>
        <w:t xml:space="preserve">2.1  </w:t>
      </w:r>
      <w:r w:rsidR="006E5082">
        <w:rPr>
          <w:rFonts w:ascii="Times New Roman" w:hAnsi="Times New Roman" w:cs="Times New Roman"/>
          <w:sz w:val="28"/>
          <w:szCs w:val="28"/>
          <w:lang w:val="uk-UA"/>
        </w:rPr>
        <w:t>Провести анкетування батьків з метою вирішення питання щодо відпочинку та оздоровлення вихованців закладу освіти влітку 2025 року</w:t>
      </w:r>
      <w:r w:rsidR="00364E6C" w:rsidRPr="00ED39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D3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77AE13" w14:textId="411E407C" w:rsidR="00DF1FDF" w:rsidRPr="00ED39EA" w:rsidRDefault="006E5082" w:rsidP="00DF1FD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DF1FDF" w:rsidRPr="00ED39E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15DF315" w14:textId="2BC19543" w:rsidR="003F06A0" w:rsidRPr="00ED39EA" w:rsidRDefault="00364E6C" w:rsidP="003F06A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D39EA">
        <w:rPr>
          <w:sz w:val="28"/>
          <w:szCs w:val="28"/>
          <w:lang w:val="uk-UA"/>
        </w:rPr>
        <w:t xml:space="preserve">2.2. </w:t>
      </w:r>
      <w:r w:rsidR="00615C19">
        <w:rPr>
          <w:sz w:val="28"/>
          <w:szCs w:val="28"/>
          <w:lang w:val="uk-UA"/>
        </w:rPr>
        <w:t>Підготувати попередню інформацію щодо оздоровлення вихованців влітку 2025 року</w:t>
      </w:r>
      <w:r w:rsidR="003F06A0" w:rsidRPr="00ED39EA">
        <w:rPr>
          <w:sz w:val="28"/>
          <w:szCs w:val="28"/>
          <w:lang w:val="uk-UA"/>
        </w:rPr>
        <w:t>.</w:t>
      </w:r>
    </w:p>
    <w:p w14:paraId="3B1BA4F7" w14:textId="13F75F0B" w:rsidR="00DF1FDF" w:rsidRPr="00ED39EA" w:rsidRDefault="00615C19" w:rsidP="000D3DA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DF1FDF" w:rsidRPr="00ED39E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DE82C6E" w14:textId="26D7627B" w:rsidR="00D3793D" w:rsidRPr="00ED39EA" w:rsidRDefault="000D3DA6" w:rsidP="00D379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793D" w:rsidRPr="00ED39EA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14:paraId="6EFD3C98" w14:textId="77777777" w:rsidR="00D3793D" w:rsidRPr="00ED39EA" w:rsidRDefault="00D3793D" w:rsidP="00D379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F5E4B" w14:textId="77777777" w:rsidR="00AF79F4" w:rsidRDefault="0046510A" w:rsidP="000D3D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040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r w:rsidR="003F6B83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0B8334BF" w14:textId="5217D58D" w:rsidR="003F6B83" w:rsidRPr="000D3DA6" w:rsidRDefault="00AF79F4" w:rsidP="000D3D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КЗ «ХСШ № 12» ХОР</w:t>
      </w:r>
      <w:r w:rsidR="00D3793D" w:rsidRPr="00ED3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D040B5">
        <w:rPr>
          <w:rFonts w:ascii="Times New Roman" w:hAnsi="Times New Roman" w:cs="Times New Roman"/>
          <w:b/>
          <w:sz w:val="28"/>
          <w:szCs w:val="28"/>
          <w:lang w:val="uk-UA"/>
        </w:rPr>
        <w:t>Наталія ДЕРЕГЛАЗОВА</w:t>
      </w:r>
    </w:p>
    <w:p w14:paraId="438B3E95" w14:textId="77777777" w:rsidR="003F6B83" w:rsidRDefault="003F6B83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ECA0A3" w14:textId="77777777" w:rsidR="003F6B83" w:rsidRDefault="003F6B83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D3ACD" w14:textId="0F32FDEE" w:rsidR="003F6B83" w:rsidRDefault="003F6B83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455EC" w14:textId="02A11D00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E22971" w14:textId="745CC6D7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2184" w14:textId="45237EB9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C15AC4" w14:textId="7DC4100E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8D6DB" w14:textId="19476D72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E78BE" w14:textId="4BAAF20E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4E58A" w14:textId="54B6D2E5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58D76" w14:textId="29D09B6B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73083" w14:textId="3A3CE6DC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715485" w14:textId="0FC460EA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C6A860" w14:textId="0F3673FF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0CC0B3" w14:textId="7F495C4E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0EE7" w14:textId="58B3836A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C56EFE" w14:textId="263FFF49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31547D" w14:textId="7F82DF07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30269" w14:textId="2070498B" w:rsidR="00D040B5" w:rsidRDefault="00D040B5" w:rsidP="003F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704B00" w14:textId="77777777" w:rsidR="00AF79F4" w:rsidRDefault="00AF79F4" w:rsidP="00AF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FA2475" w14:textId="77777777" w:rsidR="00AF79F4" w:rsidRDefault="00AF79F4" w:rsidP="00AF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554DE2" w14:textId="77777777" w:rsidR="00AF79F4" w:rsidRDefault="00AF79F4" w:rsidP="00AF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99A579" w14:textId="77777777" w:rsidR="00AF79F4" w:rsidRDefault="00AF79F4" w:rsidP="00AF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6E1302" w14:textId="77777777" w:rsidR="00AF79F4" w:rsidRDefault="00AF79F4" w:rsidP="00AF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DC1DE7" w14:textId="77777777" w:rsidR="00AF79F4" w:rsidRDefault="00AF79F4" w:rsidP="00AF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73E927" w14:textId="77777777" w:rsidR="00AF79F4" w:rsidRDefault="00AF79F4" w:rsidP="00AF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E7CD75" w14:textId="77777777" w:rsidR="0046510A" w:rsidRPr="00AF79F4" w:rsidRDefault="0046510A" w:rsidP="003F6B8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46510A" w:rsidRPr="00AF79F4" w:rsidSect="00ED39E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047"/>
    <w:multiLevelType w:val="hybridMultilevel"/>
    <w:tmpl w:val="846C8DB6"/>
    <w:lvl w:ilvl="0" w:tplc="9D2ACFA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5A43A3"/>
    <w:multiLevelType w:val="hybridMultilevel"/>
    <w:tmpl w:val="3F24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7B9"/>
    <w:multiLevelType w:val="hybridMultilevel"/>
    <w:tmpl w:val="A84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1D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A1316"/>
    <w:multiLevelType w:val="multilevel"/>
    <w:tmpl w:val="C92076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1884832"/>
    <w:multiLevelType w:val="multilevel"/>
    <w:tmpl w:val="C09EEA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5">
    <w:nsid w:val="426A1B4D"/>
    <w:multiLevelType w:val="hybridMultilevel"/>
    <w:tmpl w:val="92B6F0A6"/>
    <w:lvl w:ilvl="0" w:tplc="81CAB7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B4A27"/>
    <w:multiLevelType w:val="multilevel"/>
    <w:tmpl w:val="E9063A00"/>
    <w:lvl w:ilvl="0">
      <w:start w:val="1"/>
      <w:numFmt w:val="decimal"/>
      <w:lvlText w:val="%1."/>
      <w:lvlJc w:val="left"/>
      <w:pPr>
        <w:ind w:left="660" w:hanging="405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1800"/>
      </w:pPr>
      <w:rPr>
        <w:rFonts w:hint="default"/>
      </w:rPr>
    </w:lvl>
  </w:abstractNum>
  <w:abstractNum w:abstractNumId="7">
    <w:nsid w:val="4EE3288B"/>
    <w:multiLevelType w:val="multilevel"/>
    <w:tmpl w:val="1CE86B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57BF"/>
    <w:rsid w:val="00011BE5"/>
    <w:rsid w:val="000739C5"/>
    <w:rsid w:val="000D3DA6"/>
    <w:rsid w:val="002043E0"/>
    <w:rsid w:val="002765BD"/>
    <w:rsid w:val="00364E6C"/>
    <w:rsid w:val="003F06A0"/>
    <w:rsid w:val="003F6B83"/>
    <w:rsid w:val="00415DDA"/>
    <w:rsid w:val="0046510A"/>
    <w:rsid w:val="004D1B68"/>
    <w:rsid w:val="004F2FED"/>
    <w:rsid w:val="00547DEA"/>
    <w:rsid w:val="005B6AF3"/>
    <w:rsid w:val="005C54AE"/>
    <w:rsid w:val="005E26C4"/>
    <w:rsid w:val="00601FD8"/>
    <w:rsid w:val="00615C19"/>
    <w:rsid w:val="0063151F"/>
    <w:rsid w:val="006A5672"/>
    <w:rsid w:val="006E5082"/>
    <w:rsid w:val="007D4C13"/>
    <w:rsid w:val="008721DD"/>
    <w:rsid w:val="008E57BF"/>
    <w:rsid w:val="00916622"/>
    <w:rsid w:val="009A0D99"/>
    <w:rsid w:val="00A14F50"/>
    <w:rsid w:val="00AA1448"/>
    <w:rsid w:val="00AF79F4"/>
    <w:rsid w:val="00BB1535"/>
    <w:rsid w:val="00BD3B5C"/>
    <w:rsid w:val="00CC2D1B"/>
    <w:rsid w:val="00D00D5F"/>
    <w:rsid w:val="00D040B5"/>
    <w:rsid w:val="00D3793D"/>
    <w:rsid w:val="00DB3725"/>
    <w:rsid w:val="00DF1FDF"/>
    <w:rsid w:val="00E96B46"/>
    <w:rsid w:val="00EA4145"/>
    <w:rsid w:val="00ED39EA"/>
    <w:rsid w:val="00EE4978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B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6"/>
  </w:style>
  <w:style w:type="paragraph" w:styleId="1">
    <w:name w:val="heading 1"/>
    <w:basedOn w:val="a"/>
    <w:link w:val="10"/>
    <w:uiPriority w:val="9"/>
    <w:qFormat/>
    <w:rsid w:val="008E5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8E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E57BF"/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7"/>
    <w:basedOn w:val="a"/>
    <w:rsid w:val="008E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2"/>
    <w:basedOn w:val="a0"/>
    <w:rsid w:val="008E57BF"/>
  </w:style>
  <w:style w:type="character" w:customStyle="1" w:styleId="20">
    <w:name w:val="Заголовок 2 Знак"/>
    <w:basedOn w:val="a0"/>
    <w:link w:val="2"/>
    <w:uiPriority w:val="9"/>
    <w:semiHidden/>
    <w:rsid w:val="008E5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3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C07B-9514-4F56-8444-0D4669CF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Сопельняк</dc:creator>
  <cp:lastModifiedBy>Windows</cp:lastModifiedBy>
  <cp:revision>11</cp:revision>
  <cp:lastPrinted>2023-10-09T19:09:00Z</cp:lastPrinted>
  <dcterms:created xsi:type="dcterms:W3CDTF">2023-10-09T19:10:00Z</dcterms:created>
  <dcterms:modified xsi:type="dcterms:W3CDTF">2024-10-25T12:14:00Z</dcterms:modified>
</cp:coreProperties>
</file>