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67" w:rsidRPr="004E104A" w:rsidRDefault="009E2767" w:rsidP="00C13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КОМУНАЛЬНИЙ ЗАКЛАД</w:t>
      </w:r>
    </w:p>
    <w:p w:rsidR="009E2767" w:rsidRPr="004E104A" w:rsidRDefault="009E2767" w:rsidP="00C13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«ХАРКІВСЬКА </w:t>
      </w:r>
      <w:proofErr w:type="gramStart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proofErr w:type="gramEnd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ІАЛЬНА ШКОЛА №12»</w:t>
      </w:r>
    </w:p>
    <w:p w:rsidR="009E2767" w:rsidRPr="004E104A" w:rsidRDefault="009E2767" w:rsidP="00C13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ХАРКВСЬКОЇ ОБЛАСНОЇ РАДИ</w:t>
      </w:r>
    </w:p>
    <w:p w:rsidR="009E2767" w:rsidRPr="004E104A" w:rsidRDefault="009E2767" w:rsidP="00C13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НАКАЗ</w:t>
      </w:r>
    </w:p>
    <w:p w:rsidR="009E2767" w:rsidRPr="004E104A" w:rsidRDefault="009E2767" w:rsidP="00562E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E2767" w:rsidRPr="004E104A" w:rsidRDefault="00C13F21" w:rsidP="00562E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28</w:t>
      </w:r>
      <w:r w:rsidR="00562E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E2767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>.2024</w:t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proofErr w:type="spellStart"/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>Харків</w:t>
      </w:r>
      <w:proofErr w:type="spellEnd"/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2767" w:rsidRPr="004E104A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97-о</w:t>
      </w:r>
    </w:p>
    <w:p w:rsidR="009E2767" w:rsidRPr="004E104A" w:rsidRDefault="009E2767" w:rsidP="00562EE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адаптацію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1-го </w:t>
      </w:r>
      <w:proofErr w:type="spellStart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</w:p>
    <w:p w:rsidR="009E2767" w:rsidRPr="004E104A" w:rsidRDefault="009E2767" w:rsidP="00562EE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шкільного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режиму</w:t>
      </w:r>
    </w:p>
    <w:p w:rsidR="009E2767" w:rsidRDefault="009E2767" w:rsidP="00562E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№12»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СШ№12» ХОР) на 2024/2025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комплексне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1-го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КЗ «ХСШ№12» ХОР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13F21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="00C13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3F21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езультат</w:t>
      </w:r>
      <w:r w:rsidR="00C13F2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E2767" w:rsidRPr="004E104A" w:rsidRDefault="009E2767" w:rsidP="00562E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C1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="00C1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C13F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E2767" w:rsidRDefault="009E2767" w:rsidP="00562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1-го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«ХСШ№12» ХОР</w:t>
      </w:r>
      <w:r w:rsidR="00562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2EE0">
        <w:rPr>
          <w:rFonts w:ascii="Times New Roman" w:hAnsi="Times New Roman" w:cs="Times New Roman"/>
          <w:sz w:val="28"/>
          <w:szCs w:val="28"/>
          <w:lang w:val="ru-RU"/>
        </w:rPr>
        <w:t>задовільною</w:t>
      </w:r>
      <w:proofErr w:type="spellEnd"/>
      <w:r w:rsidR="00562E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2EE0" w:rsidRDefault="009E2767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13F21">
        <w:rPr>
          <w:rFonts w:ascii="Times New Roman" w:hAnsi="Times New Roman" w:cs="Times New Roman"/>
          <w:sz w:val="28"/>
          <w:szCs w:val="28"/>
        </w:rPr>
        <w:t>Лисановій</w:t>
      </w:r>
      <w:proofErr w:type="spellEnd"/>
      <w:r w:rsidR="00C13F21">
        <w:rPr>
          <w:rFonts w:ascii="Times New Roman" w:hAnsi="Times New Roman" w:cs="Times New Roman"/>
          <w:sz w:val="28"/>
          <w:szCs w:val="28"/>
        </w:rPr>
        <w:t xml:space="preserve"> В.М., класоводу </w:t>
      </w:r>
      <w:r>
        <w:rPr>
          <w:rFonts w:ascii="Times New Roman" w:hAnsi="Times New Roman" w:cs="Times New Roman"/>
          <w:sz w:val="28"/>
          <w:szCs w:val="28"/>
        </w:rPr>
        <w:t xml:space="preserve"> 1-го класу продовжити індивідуальну роботу з учнями, їхніми батьками щодо розвитку у дітей зацікавленості до навчання, підтримувати взаємозв’язок з уч</w:t>
      </w:r>
      <w:r w:rsidR="00562EE0">
        <w:rPr>
          <w:rFonts w:ascii="Times New Roman" w:hAnsi="Times New Roman" w:cs="Times New Roman"/>
          <w:sz w:val="28"/>
          <w:szCs w:val="28"/>
        </w:rPr>
        <w:t>ителями, що викладають у класі.</w:t>
      </w:r>
    </w:p>
    <w:p w:rsidR="009E2767" w:rsidRDefault="00562EE0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3F21"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="009E2767">
        <w:rPr>
          <w:rFonts w:ascii="Times New Roman" w:hAnsi="Times New Roman" w:cs="Times New Roman"/>
          <w:sz w:val="28"/>
          <w:szCs w:val="28"/>
        </w:rPr>
        <w:t>2024/2025 навчального року</w:t>
      </w:r>
    </w:p>
    <w:p w:rsidR="009E2767" w:rsidRDefault="00562EE0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Вчителям</w:t>
      </w:r>
      <w:r w:rsidR="00C13F21">
        <w:rPr>
          <w:rFonts w:ascii="Times New Roman" w:hAnsi="Times New Roman" w:cs="Times New Roman"/>
          <w:sz w:val="28"/>
          <w:szCs w:val="28"/>
        </w:rPr>
        <w:t>, які</w:t>
      </w:r>
      <w:r>
        <w:rPr>
          <w:rFonts w:ascii="Times New Roman" w:hAnsi="Times New Roman" w:cs="Times New Roman"/>
          <w:sz w:val="28"/>
          <w:szCs w:val="28"/>
        </w:rPr>
        <w:t xml:space="preserve"> викладають у 1-му класі, зосередити увагу на проведенні роботи щодо підвищення зацікавленості дитини до свого предмету, включати в плани уроків елементи інноваційних технологій, зокрема особистісно-орієнтованого навчання та виховання, здійснювати індивідуальний підхід до кожного учня, враховувати їх вікові та психологічні особливості.</w:t>
      </w:r>
    </w:p>
    <w:p w:rsidR="00562EE0" w:rsidRDefault="00562EE0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Протягом 2024/2025 навчального року</w:t>
      </w:r>
    </w:p>
    <w:p w:rsidR="009E2767" w:rsidRDefault="009E2767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наказу залишаю за собою.</w:t>
      </w:r>
    </w:p>
    <w:p w:rsidR="009E2767" w:rsidRDefault="009E2767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67" w:rsidRDefault="009E2767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F21" w:rsidRDefault="009E2767" w:rsidP="00C1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21">
        <w:rPr>
          <w:rFonts w:ascii="Times New Roman" w:hAnsi="Times New Roman" w:cs="Times New Roman"/>
          <w:b/>
          <w:sz w:val="28"/>
          <w:szCs w:val="28"/>
        </w:rPr>
        <w:t xml:space="preserve">В.о. директора </w:t>
      </w:r>
    </w:p>
    <w:p w:rsidR="009E2767" w:rsidRPr="00C13F21" w:rsidRDefault="009E2767" w:rsidP="00C1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21">
        <w:rPr>
          <w:rFonts w:ascii="Times New Roman" w:hAnsi="Times New Roman" w:cs="Times New Roman"/>
          <w:b/>
          <w:sz w:val="28"/>
          <w:szCs w:val="28"/>
        </w:rPr>
        <w:t>КЗ «ХСШ</w:t>
      </w:r>
      <w:r w:rsidR="00924AFC" w:rsidRPr="00C13F21">
        <w:rPr>
          <w:rFonts w:ascii="Times New Roman" w:hAnsi="Times New Roman" w:cs="Times New Roman"/>
          <w:b/>
          <w:sz w:val="28"/>
          <w:szCs w:val="28"/>
        </w:rPr>
        <w:t xml:space="preserve"> № 12» ХОР</w:t>
      </w:r>
      <w:r w:rsidR="00924AFC" w:rsidRPr="00C13F21">
        <w:rPr>
          <w:rFonts w:ascii="Times New Roman" w:hAnsi="Times New Roman" w:cs="Times New Roman"/>
          <w:b/>
          <w:sz w:val="28"/>
          <w:szCs w:val="28"/>
        </w:rPr>
        <w:tab/>
      </w:r>
      <w:r w:rsidR="00924AFC" w:rsidRPr="00C13F21">
        <w:rPr>
          <w:rFonts w:ascii="Times New Roman" w:hAnsi="Times New Roman" w:cs="Times New Roman"/>
          <w:b/>
          <w:sz w:val="28"/>
          <w:szCs w:val="28"/>
        </w:rPr>
        <w:tab/>
      </w:r>
      <w:r w:rsidR="00924AFC" w:rsidRPr="00C13F21">
        <w:rPr>
          <w:rFonts w:ascii="Times New Roman" w:hAnsi="Times New Roman" w:cs="Times New Roman"/>
          <w:b/>
          <w:sz w:val="28"/>
          <w:szCs w:val="28"/>
        </w:rPr>
        <w:tab/>
      </w:r>
      <w:r w:rsidR="00C13F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13F21" w:rsidRPr="00C13F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3F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3F21" w:rsidRPr="00C1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AFC" w:rsidRPr="00C13F21">
        <w:rPr>
          <w:rFonts w:ascii="Times New Roman" w:hAnsi="Times New Roman" w:cs="Times New Roman"/>
          <w:b/>
          <w:sz w:val="28"/>
          <w:szCs w:val="28"/>
        </w:rPr>
        <w:t>Наталія ДЕРЕГЛАЗОВА</w:t>
      </w:r>
    </w:p>
    <w:p w:rsidR="00924AFC" w:rsidRDefault="00924AFC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FC" w:rsidRDefault="00924AFC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Додаток до наказу</w:t>
      </w:r>
    </w:p>
    <w:p w:rsidR="00924AFC" w:rsidRDefault="00924AFC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Комунального закладу</w:t>
      </w:r>
    </w:p>
    <w:p w:rsidR="00924AFC" w:rsidRDefault="00924AFC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«Харківська спеціальна школа №12»</w:t>
      </w:r>
    </w:p>
    <w:p w:rsidR="00924AFC" w:rsidRDefault="00924AFC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Харківської обласної ради </w:t>
      </w:r>
    </w:p>
    <w:p w:rsidR="00924AFC" w:rsidRPr="00E63F2B" w:rsidRDefault="00924AFC" w:rsidP="0056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від </w:t>
      </w:r>
      <w:r w:rsidR="00C13F21">
        <w:rPr>
          <w:rFonts w:ascii="Times New Roman" w:hAnsi="Times New Roman" w:cs="Times New Roman"/>
          <w:sz w:val="28"/>
          <w:szCs w:val="28"/>
        </w:rPr>
        <w:t>28.10.2024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C13F21">
        <w:rPr>
          <w:rFonts w:ascii="Times New Roman" w:hAnsi="Times New Roman" w:cs="Times New Roman"/>
          <w:sz w:val="28"/>
          <w:szCs w:val="28"/>
        </w:rPr>
        <w:t>97-о</w:t>
      </w:r>
    </w:p>
    <w:p w:rsidR="00924AFC" w:rsidRDefault="00924AFC" w:rsidP="00C13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FC">
        <w:rPr>
          <w:rFonts w:ascii="Times New Roman" w:hAnsi="Times New Roman" w:cs="Times New Roman"/>
          <w:sz w:val="28"/>
          <w:szCs w:val="28"/>
        </w:rPr>
        <w:t>Довідка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FC" w:rsidRDefault="00924AFC" w:rsidP="00C13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результати комплексного вивчення  рівня готовності учнів 1-го класу Комунального закладу «Харківська спеціальна школа №12» </w:t>
      </w:r>
    </w:p>
    <w:p w:rsidR="00E35EFB" w:rsidRDefault="00924AFC" w:rsidP="00C13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Харківської обласної ради до навчання у школі</w:t>
      </w:r>
    </w:p>
    <w:p w:rsidR="00924AFC" w:rsidRPr="00C13F21" w:rsidRDefault="00FD59E5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виконання плану роботи Комунального закладу «Харківська спеціальна школа №12» Харківської обласної ради (далі – КЗ «ХСШ№12» ХОР) </w:t>
      </w:r>
      <w:r w:rsidRPr="00C13F21">
        <w:rPr>
          <w:rFonts w:ascii="Times New Roman" w:hAnsi="Times New Roman" w:cs="Times New Roman"/>
          <w:sz w:val="28"/>
          <w:szCs w:val="28"/>
        </w:rPr>
        <w:t>на 2024/2025 навчальний  рік  адміністрацією закладу освіти здійснювалося комплексне вивчення рівня готовності учнів 1-го класу КЗ «ХСШ№12» ХОР до навчання у школі.</w:t>
      </w:r>
    </w:p>
    <w:p w:rsidR="00FD59E5" w:rsidRPr="00E27F5C" w:rsidRDefault="00FD59E5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21">
        <w:rPr>
          <w:rFonts w:ascii="Times New Roman" w:hAnsi="Times New Roman" w:cs="Times New Roman"/>
          <w:sz w:val="28"/>
          <w:szCs w:val="28"/>
        </w:rPr>
        <w:tab/>
      </w:r>
      <w:r w:rsidRPr="00E27F5C">
        <w:rPr>
          <w:rFonts w:ascii="Times New Roman" w:hAnsi="Times New Roman" w:cs="Times New Roman"/>
          <w:sz w:val="28"/>
          <w:szCs w:val="28"/>
        </w:rPr>
        <w:t>З метою створення умов для успішного проходження адаптаційного періоду у першокласників, адміністрацією школи були передбачені наступні етапи його організації: створення адміністрацією школи, класним керівником та виховател</w:t>
      </w:r>
      <w:r w:rsidR="00E27F5C">
        <w:rPr>
          <w:rFonts w:ascii="Times New Roman" w:hAnsi="Times New Roman" w:cs="Times New Roman"/>
          <w:sz w:val="28"/>
          <w:szCs w:val="28"/>
        </w:rPr>
        <w:t>ем організаційних умов, що забез</w:t>
      </w:r>
      <w:r w:rsidRPr="00E27F5C">
        <w:rPr>
          <w:rFonts w:ascii="Times New Roman" w:hAnsi="Times New Roman" w:cs="Times New Roman"/>
          <w:sz w:val="28"/>
          <w:szCs w:val="28"/>
        </w:rPr>
        <w:t xml:space="preserve">печують адаптаційний період (наказ від 19.09.2018 № 234 «Про виконання вимог адаптаційного періоду учнів перших класів у НУШ», складання розкладу занять відповідно до санітарних умов, створення куточка першокласника, створення нових </w:t>
      </w:r>
      <w:r w:rsidR="004328D6" w:rsidRPr="00E27F5C">
        <w:rPr>
          <w:rFonts w:ascii="Times New Roman" w:hAnsi="Times New Roman" w:cs="Times New Roman"/>
          <w:sz w:val="28"/>
          <w:szCs w:val="28"/>
        </w:rPr>
        <w:t>у</w:t>
      </w:r>
      <w:r w:rsidRPr="00E27F5C">
        <w:rPr>
          <w:rFonts w:ascii="Times New Roman" w:hAnsi="Times New Roman" w:cs="Times New Roman"/>
          <w:sz w:val="28"/>
          <w:szCs w:val="28"/>
        </w:rPr>
        <w:t>мо</w:t>
      </w:r>
      <w:r w:rsidR="004328D6" w:rsidRPr="00E27F5C">
        <w:rPr>
          <w:rFonts w:ascii="Times New Roman" w:hAnsi="Times New Roman" w:cs="Times New Roman"/>
          <w:sz w:val="28"/>
          <w:szCs w:val="28"/>
        </w:rPr>
        <w:t>в</w:t>
      </w:r>
      <w:r w:rsidRPr="00E27F5C">
        <w:rPr>
          <w:rFonts w:ascii="Times New Roman" w:hAnsi="Times New Roman" w:cs="Times New Roman"/>
          <w:sz w:val="28"/>
          <w:szCs w:val="28"/>
        </w:rPr>
        <w:t xml:space="preserve"> навчання відповідно до вимог</w:t>
      </w:r>
      <w:r w:rsidR="004328D6" w:rsidRPr="00E27F5C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України); прийняття класним керівником ідеї адаптаційного періоду, усвідомлення його змісту та необхідності підготовки; залучення батьків для допомоги здобувачам освіти пристосуватися до умов навчання в Новій українській школі.</w:t>
      </w:r>
    </w:p>
    <w:p w:rsidR="004328D6" w:rsidRDefault="004328D6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F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вступило 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наповнення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перший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28D6" w:rsidRDefault="004328D6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умов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режиму.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</w:t>
      </w:r>
      <w:r w:rsidR="00D905A5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1C45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455A" w:rsidRDefault="001C455A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Перший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носив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«Я школяр».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однокласники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ранець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Валерією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Лисановою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згуртування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455A" w:rsidRDefault="001C455A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носив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/наш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реалізувалися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проблемні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віртуальну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кімнату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почуватися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комфортно </w:t>
      </w:r>
      <w:proofErr w:type="gramStart"/>
      <w:r w:rsidR="00A855D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віртуальному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? Як стати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класною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спільнотою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proofErr w:type="gramStart"/>
      <w:r w:rsidR="00A855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855D4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час другого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="00A85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5D4">
        <w:rPr>
          <w:rFonts w:ascii="Times New Roman" w:hAnsi="Times New Roman" w:cs="Times New Roman"/>
          <w:sz w:val="28"/>
          <w:szCs w:val="28"/>
          <w:lang w:val="ru-RU"/>
        </w:rPr>
        <w:t>вч</w:t>
      </w:r>
      <w:r w:rsidR="00E10614">
        <w:rPr>
          <w:rFonts w:ascii="Times New Roman" w:hAnsi="Times New Roman" w:cs="Times New Roman"/>
          <w:sz w:val="28"/>
          <w:szCs w:val="28"/>
          <w:lang w:val="ru-RU"/>
        </w:rPr>
        <w:t>итель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Лисанова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В.М.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старанно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оволодіває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ранкових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зустрічей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час занять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змінює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діяльн</w:t>
      </w:r>
      <w:r w:rsidR="00E10614"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вчить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в парах,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інтегрує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довкола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теми.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почувають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себе комфортно та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робить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все,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навчатися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Мої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друзі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». Вона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передбачала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друзі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бути друг? Як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разом? Як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дружбу? Як </w:t>
      </w:r>
      <w:proofErr w:type="spellStart"/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>іклуватися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домашніх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улюбленців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0614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Лисанова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В.М.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творчо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реалізує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приивчає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за правилами,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опановувати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шкільні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рутини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614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61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Моє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тема четвертого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ход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відповідали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оточу</w:t>
      </w:r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та звуки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? Як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поводитись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довкіллі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разом з педагогом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виявилися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справжніми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>ідниками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Лисанова В.М.  не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надавала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proofErr w:type="gramStart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навчала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практичній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905A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D905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614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1-х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макють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>ізний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614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10614">
        <w:rPr>
          <w:rFonts w:ascii="Times New Roman" w:hAnsi="Times New Roman" w:cs="Times New Roman"/>
          <w:sz w:val="28"/>
          <w:szCs w:val="28"/>
          <w:lang w:val="ru-RU"/>
        </w:rPr>
        <w:t>умов</w:t>
      </w:r>
      <w:proofErr w:type="gram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поставила перед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шестирічними</w:t>
      </w:r>
      <w:proofErr w:type="spellEnd"/>
      <w:r w:rsidR="00E1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614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інтелектуально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77B3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але перш за все до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. Те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в яке попали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них нового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proofErr w:type="gramStart"/>
      <w:r w:rsidR="00577B3C">
        <w:rPr>
          <w:rFonts w:ascii="Times New Roman" w:hAnsi="Times New Roman" w:cs="Times New Roman"/>
          <w:sz w:val="28"/>
          <w:szCs w:val="28"/>
          <w:lang w:val="ru-RU"/>
        </w:rPr>
        <w:t>таких</w:t>
      </w:r>
      <w:proofErr w:type="spellEnd"/>
      <w:proofErr w:type="gram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психичних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пам'ять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звикання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шкільних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порядкі</w:t>
      </w:r>
      <w:proofErr w:type="gramStart"/>
      <w:r w:rsidR="00577B3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проходив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неоднаково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577B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пов</w:t>
      </w:r>
      <w:proofErr w:type="gramEnd"/>
      <w:r w:rsidR="00577B3C">
        <w:rPr>
          <w:rFonts w:ascii="Times New Roman" w:hAnsi="Times New Roman" w:cs="Times New Roman"/>
          <w:sz w:val="28"/>
          <w:szCs w:val="28"/>
          <w:lang w:val="ru-RU"/>
        </w:rPr>
        <w:t>'язано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індивідуальними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психофізичними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6 – 7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передумовами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опанування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нав</w:t>
      </w:r>
      <w:r w:rsidR="001E55F9">
        <w:rPr>
          <w:rFonts w:ascii="Times New Roman" w:hAnsi="Times New Roman" w:cs="Times New Roman"/>
          <w:sz w:val="28"/>
          <w:szCs w:val="28"/>
          <w:lang w:val="ru-RU"/>
        </w:rPr>
        <w:t>чальної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ускладню</w:t>
      </w:r>
      <w:r w:rsidR="001E55F9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577B3C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роботою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онлайни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="00577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B3C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577B3C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1-го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високій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E55F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E55F9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Данілов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Богданова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Єва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1E55F9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="001E55F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ставляться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 , адекватно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сприймають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шкільні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правила та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Поведінка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чемна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1E55F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E55F9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урокі</w:t>
      </w:r>
      <w:r w:rsidR="00E27F5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виявляють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самостійність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зібраність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сумлінність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встановлюють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дружні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доброзичливі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взаємини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55F9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E55F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E55F9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адаптаціїї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2B66FE">
        <w:rPr>
          <w:rFonts w:ascii="Times New Roman" w:hAnsi="Times New Roman" w:cs="Times New Roman"/>
          <w:sz w:val="28"/>
          <w:szCs w:val="28"/>
          <w:lang w:val="ru-RU"/>
        </w:rPr>
        <w:t>ють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Данило Марокко та Руслан</w:t>
      </w:r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Іванов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ставляться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позитивно,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відвідують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онлайн уроки без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але часто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відвлікаються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Байдан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Тіхон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та Кульков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Ілля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низький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B66F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2B66FE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регулярного контролю з боку </w:t>
      </w:r>
      <w:proofErr w:type="spellStart"/>
      <w:r w:rsidR="001E55F9">
        <w:rPr>
          <w:rFonts w:ascii="Times New Roman" w:hAnsi="Times New Roman" w:cs="Times New Roman"/>
          <w:sz w:val="28"/>
          <w:szCs w:val="28"/>
          <w:lang w:val="ru-RU"/>
        </w:rPr>
        <w:t>дорослих</w:t>
      </w:r>
      <w:proofErr w:type="spellEnd"/>
      <w:r w:rsidR="001E55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Шкільний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B66FE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="002B66FE">
        <w:rPr>
          <w:rFonts w:ascii="Times New Roman" w:hAnsi="Times New Roman" w:cs="Times New Roman"/>
          <w:sz w:val="28"/>
          <w:szCs w:val="28"/>
          <w:lang w:val="ru-RU"/>
        </w:rPr>
        <w:t>іал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засвоюють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фрагментарно,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вкрай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66FE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2B66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1815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становленні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як школяра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батьки. Тому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класний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кері</w:t>
      </w:r>
      <w:proofErr w:type="gramStart"/>
      <w:r w:rsidR="00911815">
        <w:rPr>
          <w:rFonts w:ascii="Times New Roman" w:hAnsi="Times New Roman" w:cs="Times New Roman"/>
          <w:sz w:val="28"/>
          <w:szCs w:val="28"/>
          <w:lang w:val="ru-RU"/>
        </w:rPr>
        <w:t>вник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Лисанова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В.М. провела</w:t>
      </w:r>
      <w:proofErr w:type="gram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батьківські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збори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, де дала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вичерпну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поради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онлайн.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Нагадала батькам,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доброзичливість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учителем та батьками.</w:t>
      </w:r>
    </w:p>
    <w:p w:rsidR="00911815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вищезазначене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11815" w:rsidRDefault="00911815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уміють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предметам,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усвідомлюють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уміють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прибирати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Байдана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іхона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11815" w:rsidRDefault="00911815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адаптувалися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дня.</w:t>
      </w:r>
    </w:p>
    <w:p w:rsidR="00911815" w:rsidRDefault="00CD51E3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адаптаційний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першокласників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1815">
        <w:rPr>
          <w:rFonts w:ascii="Times New Roman" w:hAnsi="Times New Roman" w:cs="Times New Roman"/>
          <w:sz w:val="28"/>
          <w:szCs w:val="28"/>
          <w:lang w:val="ru-RU"/>
        </w:rPr>
        <w:t>задовільним</w:t>
      </w:r>
      <w:proofErr w:type="spellEnd"/>
      <w:r w:rsidR="009118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7F5C" w:rsidRDefault="00E27F5C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F5C" w:rsidRPr="00D76E00" w:rsidRDefault="00E27F5C" w:rsidP="00E27F5C">
      <w:pPr>
        <w:pStyle w:val="a9"/>
        <w:jc w:val="left"/>
        <w:rPr>
          <w:b w:val="0"/>
          <w:szCs w:val="28"/>
        </w:rPr>
      </w:pPr>
      <w:r w:rsidRPr="00D76E00">
        <w:rPr>
          <w:b w:val="0"/>
          <w:szCs w:val="28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E27F5C" w:rsidRPr="00D76E00" w:rsidTr="006132D5">
        <w:trPr>
          <w:trHeight w:val="80"/>
        </w:trPr>
        <w:tc>
          <w:tcPr>
            <w:tcW w:w="5778" w:type="dxa"/>
          </w:tcPr>
          <w:p w:rsidR="00E27F5C" w:rsidRPr="00D76E00" w:rsidRDefault="00E27F5C" w:rsidP="0061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  <w:r w:rsidRPr="00D76E00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284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5C" w:rsidRDefault="00E27F5C" w:rsidP="00613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5C" w:rsidRPr="0037611F" w:rsidRDefault="00E27F5C" w:rsidP="00613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Коновалова</w:t>
            </w:r>
          </w:p>
        </w:tc>
      </w:tr>
      <w:tr w:rsidR="00E27F5C" w:rsidRPr="00D76E00" w:rsidTr="006132D5">
        <w:tc>
          <w:tcPr>
            <w:tcW w:w="5778" w:type="dxa"/>
          </w:tcPr>
          <w:p w:rsidR="00E27F5C" w:rsidRPr="00D76E00" w:rsidRDefault="00E27F5C" w:rsidP="0061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00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Комунального закладу «Харківський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284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5C" w:rsidRPr="00D76E00" w:rsidRDefault="00E27F5C" w:rsidP="00613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E00">
              <w:rPr>
                <w:rFonts w:ascii="Times New Roman" w:hAnsi="Times New Roman" w:cs="Times New Roman"/>
                <w:sz w:val="28"/>
                <w:szCs w:val="28"/>
              </w:rPr>
              <w:t>Ю.Андрієнко</w:t>
            </w:r>
            <w:proofErr w:type="spellEnd"/>
          </w:p>
        </w:tc>
      </w:tr>
      <w:tr w:rsidR="00E27F5C" w:rsidRPr="00D76E00" w:rsidTr="006132D5">
        <w:tc>
          <w:tcPr>
            <w:tcW w:w="5778" w:type="dxa"/>
          </w:tcPr>
          <w:p w:rsidR="00E27F5C" w:rsidRPr="00D76E00" w:rsidRDefault="00E27F5C" w:rsidP="0061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F5C" w:rsidRPr="00D76E00" w:rsidTr="006132D5">
        <w:tc>
          <w:tcPr>
            <w:tcW w:w="5778" w:type="dxa"/>
          </w:tcPr>
          <w:p w:rsidR="00E27F5C" w:rsidRPr="00D76E00" w:rsidRDefault="00E27F5C" w:rsidP="0061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D76E00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284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F5C" w:rsidRPr="00D76E00" w:rsidRDefault="00E27F5C" w:rsidP="00613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5C" w:rsidRPr="0037611F" w:rsidRDefault="00E27F5C" w:rsidP="006132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А.Камлик</w:t>
            </w:r>
            <w:proofErr w:type="spellEnd"/>
          </w:p>
        </w:tc>
      </w:tr>
    </w:tbl>
    <w:p w:rsidR="00417C5B" w:rsidRDefault="00417C5B" w:rsidP="00E27F5C">
      <w:pPr>
        <w:rPr>
          <w:rFonts w:ascii="Times New Roman" w:hAnsi="Times New Roman" w:cs="Times New Roman"/>
          <w:sz w:val="28"/>
          <w:szCs w:val="28"/>
        </w:rPr>
      </w:pPr>
    </w:p>
    <w:p w:rsidR="00E27F5C" w:rsidRPr="00E27F5C" w:rsidRDefault="00E27F5C" w:rsidP="00E27F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F5C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E27F5C" w:rsidRPr="00E27F5C" w:rsidRDefault="00E27F5C" w:rsidP="00E27F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7F5C">
        <w:rPr>
          <w:rFonts w:ascii="Times New Roman" w:hAnsi="Times New Roman" w:cs="Times New Roman"/>
          <w:sz w:val="28"/>
          <w:szCs w:val="28"/>
        </w:rPr>
        <w:t>Лисанова</w:t>
      </w:r>
      <w:proofErr w:type="spellEnd"/>
      <w:r w:rsidRPr="00E27F5C">
        <w:rPr>
          <w:rFonts w:ascii="Times New Roman" w:hAnsi="Times New Roman" w:cs="Times New Roman"/>
          <w:sz w:val="28"/>
          <w:szCs w:val="28"/>
        </w:rPr>
        <w:t xml:space="preserve"> В.М.   </w:t>
      </w:r>
      <w:r w:rsidR="00417C5B">
        <w:rPr>
          <w:rFonts w:ascii="Times New Roman" w:hAnsi="Times New Roman" w:cs="Times New Roman"/>
          <w:sz w:val="28"/>
          <w:szCs w:val="28"/>
        </w:rPr>
        <w:t xml:space="preserve">    </w:t>
      </w:r>
      <w:r w:rsidRPr="00E27F5C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27F5C" w:rsidRDefault="00E27F5C" w:rsidP="00E27F5C">
      <w:pPr>
        <w:rPr>
          <w:rFonts w:ascii="Times New Roman" w:hAnsi="Times New Roman" w:cs="Times New Roman"/>
          <w:sz w:val="28"/>
          <w:szCs w:val="28"/>
        </w:rPr>
      </w:pPr>
      <w:r w:rsidRPr="00E27F5C">
        <w:rPr>
          <w:rFonts w:ascii="Times New Roman" w:hAnsi="Times New Roman" w:cs="Times New Roman"/>
          <w:sz w:val="28"/>
          <w:szCs w:val="28"/>
        </w:rPr>
        <w:t xml:space="preserve">Леонова С.І.        </w:t>
      </w:r>
      <w:r w:rsidR="00417C5B">
        <w:rPr>
          <w:rFonts w:ascii="Times New Roman" w:hAnsi="Times New Roman" w:cs="Times New Roman"/>
          <w:sz w:val="28"/>
          <w:szCs w:val="28"/>
        </w:rPr>
        <w:t xml:space="preserve">   </w:t>
      </w:r>
      <w:r w:rsidRPr="00E27F5C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27F5C" w:rsidRDefault="00E27F5C" w:rsidP="00E27F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 __________</w:t>
      </w:r>
    </w:p>
    <w:p w:rsidR="00E27F5C" w:rsidRDefault="00E27F5C" w:rsidP="00E2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Русанова О.І. </w:t>
      </w:r>
      <w:r w:rsidR="00417C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27F5C" w:rsidRDefault="00E27F5C" w:rsidP="00E27F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 </w:t>
      </w:r>
      <w:r w:rsidR="00417C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27F5C" w:rsidRPr="00924AFC" w:rsidRDefault="00E27F5C" w:rsidP="00C1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5C" w:rsidRPr="00924AFC" w:rsidSect="00562EE0">
      <w:headerReference w:type="default" r:id="rId8"/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D4" w:rsidRDefault="003F7CD4" w:rsidP="00CD51E3">
      <w:pPr>
        <w:spacing w:after="0" w:line="240" w:lineRule="auto"/>
      </w:pPr>
      <w:r>
        <w:separator/>
      </w:r>
    </w:p>
  </w:endnote>
  <w:endnote w:type="continuationSeparator" w:id="0">
    <w:p w:rsidR="003F7CD4" w:rsidRDefault="003F7CD4" w:rsidP="00CD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D4" w:rsidRDefault="003F7CD4" w:rsidP="00CD51E3">
      <w:pPr>
        <w:spacing w:after="0" w:line="240" w:lineRule="auto"/>
      </w:pPr>
      <w:r>
        <w:separator/>
      </w:r>
    </w:p>
  </w:footnote>
  <w:footnote w:type="continuationSeparator" w:id="0">
    <w:p w:rsidR="003F7CD4" w:rsidRDefault="003F7CD4" w:rsidP="00CD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E3" w:rsidRDefault="00CD51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1E3"/>
    <w:multiLevelType w:val="hybridMultilevel"/>
    <w:tmpl w:val="09AC72E0"/>
    <w:lvl w:ilvl="0" w:tplc="3386E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67"/>
    <w:rsid w:val="001C455A"/>
    <w:rsid w:val="001E55F9"/>
    <w:rsid w:val="002B66FE"/>
    <w:rsid w:val="003F7CD4"/>
    <w:rsid w:val="00417C5B"/>
    <w:rsid w:val="004328D6"/>
    <w:rsid w:val="004D40AB"/>
    <w:rsid w:val="00526FC7"/>
    <w:rsid w:val="00562EE0"/>
    <w:rsid w:val="00577B3C"/>
    <w:rsid w:val="005E420A"/>
    <w:rsid w:val="006C1147"/>
    <w:rsid w:val="00911815"/>
    <w:rsid w:val="00924AFC"/>
    <w:rsid w:val="009E2767"/>
    <w:rsid w:val="00A855D4"/>
    <w:rsid w:val="00B813D1"/>
    <w:rsid w:val="00C03BBB"/>
    <w:rsid w:val="00C13F21"/>
    <w:rsid w:val="00CD51E3"/>
    <w:rsid w:val="00D905A5"/>
    <w:rsid w:val="00E10614"/>
    <w:rsid w:val="00E27F5C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767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9E27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51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1E3"/>
  </w:style>
  <w:style w:type="paragraph" w:styleId="a7">
    <w:name w:val="footer"/>
    <w:basedOn w:val="a"/>
    <w:link w:val="a8"/>
    <w:uiPriority w:val="99"/>
    <w:unhideWhenUsed/>
    <w:rsid w:val="00CD51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1E3"/>
  </w:style>
  <w:style w:type="paragraph" w:styleId="a9">
    <w:name w:val="Body Text"/>
    <w:basedOn w:val="a"/>
    <w:link w:val="aa"/>
    <w:semiHidden/>
    <w:rsid w:val="00E27F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27F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767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9E27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51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1E3"/>
  </w:style>
  <w:style w:type="paragraph" w:styleId="a7">
    <w:name w:val="footer"/>
    <w:basedOn w:val="a"/>
    <w:link w:val="a8"/>
    <w:uiPriority w:val="99"/>
    <w:unhideWhenUsed/>
    <w:rsid w:val="00CD51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1E3"/>
  </w:style>
  <w:style w:type="paragraph" w:styleId="a9">
    <w:name w:val="Body Text"/>
    <w:basedOn w:val="a"/>
    <w:link w:val="aa"/>
    <w:semiHidden/>
    <w:rsid w:val="00E27F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27F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</cp:lastModifiedBy>
  <cp:revision>5</cp:revision>
  <cp:lastPrinted>2024-11-11T09:44:00Z</cp:lastPrinted>
  <dcterms:created xsi:type="dcterms:W3CDTF">2024-10-15T21:23:00Z</dcterms:created>
  <dcterms:modified xsi:type="dcterms:W3CDTF">2024-11-11T09:44:00Z</dcterms:modified>
</cp:coreProperties>
</file>