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ing2"/>
        <w:tabs>
          <w:tab w:val="clear" w:pos="708"/>
          <w:tab w:val="left" w:pos="735" w:leader="none"/>
        </w:tabs>
        <w:spacing w:before="0" w:after="0"/>
        <w:jc w:val="center"/>
        <w:rPr>
          <w:rFonts w:ascii="Times New Roman" w:hAnsi="Times New Roman" w:cs="Times New Roman"/>
          <w:i w:val="false"/>
          <w:i w:val="false"/>
          <w:lang w:val="uk-UA"/>
        </w:rPr>
      </w:pPr>
      <w:r>
        <w:rPr>
          <w:rFonts w:cs="Times New Roman" w:ascii="Times New Roman" w:hAnsi="Times New Roman"/>
          <w:i w:val="false"/>
          <w:lang w:val="uk-UA"/>
        </w:rPr>
        <w:t>КОМУНАЛЬНИЙ ЗАКЛАД</w:t>
      </w:r>
    </w:p>
    <w:p>
      <w:pPr>
        <w:pStyle w:val="Heading2"/>
        <w:spacing w:before="0" w:after="0"/>
        <w:jc w:val="center"/>
        <w:rPr>
          <w:rFonts w:ascii="Times New Roman" w:hAnsi="Times New Roman" w:cs="Times New Roman"/>
          <w:i w:val="false"/>
          <w:i w:val="false"/>
          <w:lang w:val="uk-UA"/>
        </w:rPr>
      </w:pPr>
      <w:r>
        <w:rPr>
          <w:rFonts w:cs="Times New Roman" w:ascii="Times New Roman" w:hAnsi="Times New Roman"/>
          <w:i w:val="false"/>
          <w:lang w:val="uk-UA"/>
        </w:rPr>
        <w:t>«ХАРКІВСЬКА СПЕЦІАЛЬНА ШКОЛА № 12»</w:t>
      </w:r>
    </w:p>
    <w:p>
      <w:pPr>
        <w:pStyle w:val="Heading2"/>
        <w:spacing w:before="0" w:after="0"/>
        <w:jc w:val="center"/>
        <w:rPr>
          <w:rFonts w:ascii="Times New Roman" w:hAnsi="Times New Roman" w:cs="Times New Roman"/>
          <w:i w:val="false"/>
          <w:i w:val="false"/>
          <w:lang w:val="uk-UA"/>
        </w:rPr>
      </w:pPr>
      <w:r>
        <w:rPr>
          <w:rFonts w:cs="Times New Roman" w:ascii="Times New Roman" w:hAnsi="Times New Roman"/>
          <w:i w:val="false"/>
          <w:lang w:val="uk-UA"/>
        </w:rPr>
        <w:t>ХАРКІВСЬКОЇ ОБЛАСНОЇ РАДИ</w:t>
      </w:r>
    </w:p>
    <w:p>
      <w:pPr>
        <w:pStyle w:val="Heading1"/>
        <w:tabs>
          <w:tab w:val="clear" w:pos="708"/>
          <w:tab w:val="left" w:pos="585" w:leader="none"/>
        </w:tabs>
        <w:rPr>
          <w:szCs w:val="28"/>
        </w:rPr>
      </w:pPr>
      <w:r>
        <w:rPr>
          <w:szCs w:val="28"/>
        </w:rPr>
      </w:r>
    </w:p>
    <w:p>
      <w:pPr>
        <w:pStyle w:val="Heading1"/>
        <w:rPr>
          <w:szCs w:val="28"/>
        </w:rPr>
      </w:pPr>
      <w:r>
        <w:rPr>
          <w:szCs w:val="28"/>
        </w:rPr>
        <w:t>НАКАЗ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tbl>
      <w:tblPr>
        <w:tblStyle w:val="a8"/>
        <w:tblW w:w="983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190"/>
        <w:gridCol w:w="3189"/>
        <w:gridCol w:w="3456"/>
      </w:tblGrid>
      <w:tr>
        <w:trPr/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kern w:val="0"/>
                <w:sz w:val="28"/>
                <w:szCs w:val="28"/>
                <w:lang w:val="uk-UA" w:bidi="ar-SA"/>
              </w:rPr>
              <w:t>01.01.2024</w:t>
            </w: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kern w:val="0"/>
                <w:sz w:val="28"/>
                <w:szCs w:val="28"/>
                <w:lang w:val="uk-UA" w:bidi="ar-SA"/>
              </w:rPr>
              <w:t xml:space="preserve">    </w:t>
            </w:r>
            <w:r>
              <w:rPr>
                <w:rFonts w:ascii="Times New Roman" w:hAnsi="Times New Roman"/>
                <w:b/>
                <w:kern w:val="0"/>
                <w:sz w:val="28"/>
                <w:szCs w:val="28"/>
                <w:lang w:val="uk-UA" w:bidi="ar-SA"/>
              </w:rPr>
              <w:t>Харків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kern w:val="0"/>
                <w:sz w:val="28"/>
                <w:szCs w:val="28"/>
                <w:lang w:val="uk-UA" w:bidi="ar-SA"/>
              </w:rPr>
              <w:t xml:space="preserve">№ </w:t>
            </w:r>
            <w:r>
              <w:rPr>
                <w:rFonts w:ascii="Times New Roman" w:hAnsi="Times New Roman"/>
                <w:b/>
                <w:kern w:val="0"/>
                <w:sz w:val="28"/>
                <w:szCs w:val="28"/>
                <w:lang w:val="uk-UA" w:bidi="ar-SA"/>
              </w:rPr>
              <w:t>5-о</w:t>
            </w:r>
          </w:p>
        </w:tc>
      </w:tr>
    </w:tbl>
    <w:p>
      <w:pPr>
        <w:pStyle w:val="Heading4"/>
        <w:spacing w:lineRule="auto" w:line="360"/>
        <w:ind w:hanging="0" w:right="6584"/>
        <w:rPr>
          <w:b/>
          <w:bCs/>
          <w:i w:val="false"/>
          <w:i w:val="false"/>
          <w:szCs w:val="28"/>
          <w:lang w:val="uk-UA"/>
        </w:rPr>
      </w:pPr>
      <w:r>
        <w:rPr>
          <w:b/>
          <w:bCs/>
          <w:i w:val="false"/>
          <w:szCs w:val="28"/>
          <w:lang w:val="uk-UA"/>
        </w:rPr>
        <w:t xml:space="preserve"> </w:t>
      </w:r>
    </w:p>
    <w:p>
      <w:pPr>
        <w:pStyle w:val="Normal"/>
        <w:widowControl/>
        <w:overflowPunct w:val="true"/>
        <w:bidi w:val="0"/>
        <w:spacing w:lineRule="auto" w:line="360" w:before="0" w:after="0"/>
        <w:ind w:hanging="0" w:left="0" w:right="0"/>
        <w:jc w:val="both"/>
        <w:rPr>
          <w:rFonts w:ascii="Times New Roman" w:hAnsi="Times New Roman"/>
          <w:sz w:val="28"/>
          <w:szCs w:val="28"/>
          <w:shd w:fill="FFFFFF" w:val="clear"/>
          <w:lang w:val="uk-UA"/>
        </w:rPr>
      </w:pPr>
      <w:r>
        <w:rPr>
          <w:rFonts w:ascii="Times New Roman" w:hAnsi="Times New Roman"/>
          <w:b/>
          <w:bCs/>
          <w:iCs/>
          <w:sz w:val="28"/>
          <w:szCs w:val="28"/>
          <w:lang w:val="uk-UA"/>
        </w:rPr>
        <w:t>Про призначення відповідального</w:t>
      </w:r>
    </w:p>
    <w:p>
      <w:pPr>
        <w:pStyle w:val="Normal"/>
        <w:widowControl/>
        <w:overflowPunct w:val="true"/>
        <w:bidi w:val="0"/>
        <w:spacing w:lineRule="auto" w:line="360" w:before="0" w:after="0"/>
        <w:ind w:hanging="0" w:left="0" w:right="0"/>
        <w:jc w:val="both"/>
        <w:rPr>
          <w:rFonts w:ascii="Times New Roman" w:hAnsi="Times New Roman"/>
          <w:sz w:val="28"/>
          <w:szCs w:val="28"/>
          <w:shd w:fill="FFFFFF" w:val="clear"/>
          <w:lang w:val="uk-UA"/>
        </w:rPr>
      </w:pPr>
      <w:r>
        <w:rPr>
          <w:rFonts w:ascii="Times New Roman" w:hAnsi="Times New Roman"/>
          <w:b/>
          <w:bCs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bCs/>
          <w:iCs/>
          <w:sz w:val="28"/>
          <w:szCs w:val="28"/>
          <w:lang w:val="uk-UA"/>
        </w:rPr>
        <w:t>за експлуатацію електрогосподарства</w:t>
      </w:r>
    </w:p>
    <w:p>
      <w:pPr>
        <w:pStyle w:val="Normal"/>
        <w:widowControl/>
        <w:overflowPunct w:val="true"/>
        <w:bidi w:val="0"/>
        <w:spacing w:lineRule="auto" w:line="360" w:before="0" w:after="0"/>
        <w:ind w:hanging="0" w:left="0" w:right="0"/>
        <w:jc w:val="both"/>
        <w:rPr>
          <w:rFonts w:ascii="Times New Roman" w:hAnsi="Times New Roman"/>
          <w:sz w:val="28"/>
          <w:szCs w:val="28"/>
          <w:shd w:fill="FFFFFF" w:val="clear"/>
          <w:lang w:val="uk-UA"/>
        </w:rPr>
      </w:pPr>
      <w:r>
        <w:rPr>
          <w:rFonts w:ascii="Times New Roman" w:hAnsi="Times New Roman"/>
          <w:b/>
          <w:bCs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bCs/>
          <w:iCs/>
          <w:sz w:val="28"/>
          <w:szCs w:val="28"/>
          <w:lang w:val="uk-UA"/>
        </w:rPr>
        <w:t xml:space="preserve">та протипожежну безпеку </w:t>
      </w:r>
    </w:p>
    <w:p>
      <w:pPr>
        <w:pStyle w:val="Normal"/>
        <w:widowControl/>
        <w:overflowPunct w:val="true"/>
        <w:bidi w:val="0"/>
        <w:spacing w:lineRule="auto" w:line="360" w:before="0" w:after="0"/>
        <w:ind w:firstLine="113" w:left="0" w:right="0"/>
        <w:jc w:val="both"/>
        <w:rPr>
          <w:rFonts w:ascii="Times New Roman" w:hAnsi="Times New Roman"/>
          <w:sz w:val="28"/>
          <w:szCs w:val="28"/>
          <w:shd w:fill="FFFFFF" w:val="clear"/>
          <w:lang w:val="uk-UA"/>
        </w:rPr>
      </w:pPr>
      <w:r>
        <w:rPr>
          <w:rFonts w:ascii="Times New Roman" w:hAnsi="Times New Roman"/>
          <w:b/>
          <w:bCs/>
          <w:iCs/>
          <w:sz w:val="28"/>
          <w:szCs w:val="28"/>
          <w:lang w:val="uk-UA"/>
        </w:rPr>
        <w:t>КЗ «ХСШ №12» ХОР у 2024 році</w:t>
      </w:r>
    </w:p>
    <w:p>
      <w:pPr>
        <w:pStyle w:val="Normal"/>
        <w:overflowPunct w:val="true"/>
        <w:spacing w:lineRule="auto" w:line="360" w:before="0"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shd w:fill="FFFFFF" w:val="clear"/>
          <w:lang w:val="uk-UA"/>
        </w:rPr>
        <w:t xml:space="preserve">Відповідно до </w:t>
      </w:r>
      <w:r>
        <w:rPr>
          <w:rFonts w:ascii="Times New Roman" w:hAnsi="Times New Roman"/>
          <w:sz w:val="28"/>
          <w:szCs w:val="28"/>
          <w:lang w:val="uk-UA"/>
        </w:rPr>
        <w:t xml:space="preserve">ст. 13 Закону України «Про охорону праці», </w:t>
      </w:r>
      <w:r>
        <w:rPr>
          <w:rFonts w:ascii="Times New Roman" w:hAnsi="Times New Roman"/>
          <w:sz w:val="28"/>
          <w:szCs w:val="28"/>
          <w:shd w:fill="FFFFFF" w:val="clear"/>
          <w:lang w:val="uk-UA"/>
        </w:rPr>
        <w:t>п. 1.3.1 НПАОП 40.1-1.21-98 «Правила безпечної експлуатації електроустановок споживачів»,</w:t>
      </w:r>
      <w:r>
        <w:rPr>
          <w:rFonts w:ascii="Times New Roman" w:hAnsi="Times New Roman"/>
          <w:sz w:val="28"/>
          <w:szCs w:val="28"/>
          <w:lang w:val="uk-UA"/>
        </w:rPr>
        <w:t xml:space="preserve"> з метою </w:t>
      </w:r>
      <w:r>
        <w:rPr>
          <w:rFonts w:ascii="Times New Roman" w:hAnsi="Times New Roman"/>
          <w:sz w:val="28"/>
          <w:szCs w:val="28"/>
          <w:shd w:fill="FFFFFF" w:val="clear"/>
          <w:lang w:val="uk-UA"/>
        </w:rPr>
        <w:t xml:space="preserve">забезпечення справного стану та безпечної експлуатації </w:t>
      </w:r>
      <w:r>
        <w:rPr>
          <w:rFonts w:ascii="Times New Roman" w:hAnsi="Times New Roman"/>
          <w:sz w:val="28"/>
          <w:szCs w:val="28"/>
          <w:lang w:val="uk-UA"/>
        </w:rPr>
        <w:t>електрогосподарства в Комунальному закладі «Харківська спеціальна школа № 12» Харківської обласної ради (далі – КЗ «ХСШ № 12» ХОР)</w:t>
      </w:r>
    </w:p>
    <w:p>
      <w:pPr>
        <w:pStyle w:val="Normal"/>
        <w:overflowPunct w:val="true"/>
        <w:spacing w:lineRule="auto" w:line="360" w:before="0"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 А К А З У Ю: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567" w:leader="none"/>
        </w:tabs>
        <w:overflowPunct w:val="true"/>
        <w:spacing w:lineRule="auto" w:line="360" w:before="0" w:after="0"/>
        <w:ind w:hanging="0" w:left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Призначити відповідальною за експлуатацію електрогосподарства, за справний стан, безпечну й економічну експлуатацію устаткування теплових установок і мереж у КЗ «ХСШ № 12» ХОР Ящишина В.Г., сторожа (посвідчення № 231-22/50 від 10.112022 р., група з електробезпеки 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  <w:lang w:val="uk-UA"/>
        </w:rPr>
        <w:t>).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567" w:leader="none"/>
        </w:tabs>
        <w:overflowPunct w:val="true"/>
        <w:spacing w:lineRule="auto" w:line="360" w:before="0" w:after="0"/>
        <w:ind w:hanging="0" w:left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Призначити відповідальним за протипожежну безпеку та  уповноваженим по зв'язкам з теплопостачальною організацією та представниками ДСНС України в Харківській області  Почапську І.Є., інженера з охорони праці КЗ «ХСШ №12» ХОР.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567" w:leader="none"/>
        </w:tabs>
        <w:overflowPunct w:val="true"/>
        <w:spacing w:lineRule="auto" w:line="360" w:before="0" w:after="0"/>
        <w:ind w:hanging="0" w:left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Контроль за виконанням наказу залишаю за собою.</w:t>
      </w:r>
    </w:p>
    <w:p>
      <w:pPr>
        <w:pStyle w:val="Normal"/>
        <w:overflowPunct w:val="true"/>
        <w:spacing w:lineRule="auto" w:line="360" w:before="0"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Heading3"/>
        <w:rPr>
          <w:sz w:val="28"/>
          <w:szCs w:val="28"/>
        </w:rPr>
      </w:pPr>
      <w:r>
        <w:rPr>
          <w:b/>
          <w:bCs/>
          <w:i w:val="false"/>
          <w:sz w:val="28"/>
          <w:szCs w:val="28"/>
        </w:rPr>
        <w:t>В.о. директора закладу</w:t>
        <w:tab/>
        <w:t xml:space="preserve">                </w:t>
        <w:tab/>
        <w:tab/>
        <w:t>Наталія ДЕРЕГЛАЗОВА</w:t>
      </w:r>
    </w:p>
    <w:p>
      <w:pPr>
        <w:pStyle w:val="Normal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Візи:</w:t>
      </w:r>
    </w:p>
    <w:tbl>
      <w:tblPr>
        <w:tblW w:w="1003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37"/>
        <w:gridCol w:w="1983"/>
        <w:gridCol w:w="2411"/>
      </w:tblGrid>
      <w:tr>
        <w:trPr/>
        <w:tc>
          <w:tcPr>
            <w:tcW w:w="5637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Інженер з охорони праці Комунального закладу «Харківська спеціальна школа № 12» Харківської обласної ради</w:t>
            </w:r>
          </w:p>
        </w:tc>
        <w:tc>
          <w:tcPr>
            <w:tcW w:w="198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241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І.Почапська</w:t>
            </w:r>
          </w:p>
        </w:tc>
      </w:tr>
      <w:tr>
        <w:trPr/>
        <w:tc>
          <w:tcPr>
            <w:tcW w:w="5637" w:type="dxa"/>
            <w:tcBorders/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Головний бухгалтер Комунального закладу «Харківська спеціальна школа № 12» Харківської обласної ради, уповноважена особа з питань запобігання та виявлення корупції в закладі</w:t>
            </w:r>
          </w:p>
        </w:tc>
        <w:tc>
          <w:tcPr>
            <w:tcW w:w="1983" w:type="dxa"/>
            <w:tcBorders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241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Ю.Андрієнко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spacing w:lineRule="auto" w:line="240" w:before="0" w:after="0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наказом ознайомлен</w:t>
      </w:r>
      <w:r>
        <w:rPr>
          <w:rFonts w:ascii="Times New Roman" w:hAnsi="Times New Roman"/>
          <w:sz w:val="28"/>
          <w:szCs w:val="28"/>
          <w:lang w:val="uk-UA"/>
        </w:rPr>
        <w:t>ий</w:t>
      </w:r>
      <w:r>
        <w:rPr>
          <w:rFonts w:ascii="Times New Roman" w:hAnsi="Times New Roman"/>
          <w:sz w:val="28"/>
          <w:szCs w:val="28"/>
          <w:lang w:val="uk-UA"/>
        </w:rPr>
        <w:t xml:space="preserve"> 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Ящишин В.Г. __________</w:t>
      </w:r>
      <w:bookmarkStart w:id="0" w:name="_GoBack"/>
      <w:bookmarkEnd w:id="0"/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sectPr>
      <w:headerReference w:type="default" r:id="rId2"/>
      <w:type w:val="nextPage"/>
      <w:pgSz w:w="11906" w:h="16838"/>
      <w:pgMar w:left="1701" w:right="566" w:gutter="0" w:header="426" w:top="1134" w:footer="0" w:bottom="1134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Top of Page)"/>
        <w:docPartUnique w:val="true"/>
      </w:docPartObj>
      <w:id w:val="5675629"/>
    </w:sdtPr>
    <w:sdtContent>
      <w:p>
        <w:pPr>
          <w:pStyle w:val="Header"/>
          <w:jc w:val="center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540" w:hanging="360"/>
      </w:pPr>
      <w:rPr/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/>
    </w:lvl>
    <w:lvl w:ilvl="2">
      <w:start w:val="1"/>
      <w:numFmt w:val="decimal"/>
      <w:lvlText w:val="%1.%2.%3."/>
      <w:lvlJc w:val="left"/>
      <w:pPr>
        <w:tabs>
          <w:tab w:val="num" w:pos="0"/>
        </w:tabs>
        <w:ind w:left="900" w:hanging="720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60" w:hanging="1080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260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620" w:hanging="1440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980" w:hanging="180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980" w:hanging="180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340" w:hanging="21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10b6a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eastAsia="ru-RU" w:val="ru-RU" w:bidi="ar-SA"/>
    </w:rPr>
  </w:style>
  <w:style w:type="paragraph" w:styleId="Heading1">
    <w:name w:val="Heading 1"/>
    <w:basedOn w:val="Normal"/>
    <w:next w:val="Normal"/>
    <w:link w:val="1"/>
    <w:qFormat/>
    <w:rsid w:val="00110b6a"/>
    <w:pPr>
      <w:keepNext w:val="true"/>
      <w:spacing w:lineRule="auto" w:line="240" w:before="0" w:after="0"/>
      <w:jc w:val="center"/>
      <w:outlineLvl w:val="0"/>
    </w:pPr>
    <w:rPr>
      <w:rFonts w:ascii="Times New Roman" w:hAnsi="Times New Roman"/>
      <w:b/>
      <w:bCs/>
      <w:sz w:val="28"/>
      <w:szCs w:val="24"/>
      <w:lang w:val="uk-UA"/>
    </w:rPr>
  </w:style>
  <w:style w:type="paragraph" w:styleId="Heading2">
    <w:name w:val="Heading 2"/>
    <w:basedOn w:val="Normal"/>
    <w:next w:val="Normal"/>
    <w:link w:val="2"/>
    <w:qFormat/>
    <w:rsid w:val="00110b6a"/>
    <w:pPr>
      <w:keepNext w:val="true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3"/>
    <w:qFormat/>
    <w:rsid w:val="00110b6a"/>
    <w:pPr>
      <w:keepNext w:val="true"/>
      <w:spacing w:lineRule="auto" w:line="240" w:before="0" w:after="0"/>
      <w:outlineLvl w:val="2"/>
    </w:pPr>
    <w:rPr>
      <w:rFonts w:ascii="Times New Roman" w:hAnsi="Times New Roman"/>
      <w:i/>
      <w:iCs/>
      <w:sz w:val="24"/>
      <w:szCs w:val="24"/>
      <w:lang w:val="uk-UA"/>
    </w:rPr>
  </w:style>
  <w:style w:type="paragraph" w:styleId="Heading4">
    <w:name w:val="Heading 4"/>
    <w:basedOn w:val="Normal"/>
    <w:next w:val="Normal"/>
    <w:link w:val="4"/>
    <w:qFormat/>
    <w:rsid w:val="00110b6a"/>
    <w:pPr>
      <w:keepNext w:val="true"/>
      <w:overflowPunct w:val="true"/>
      <w:spacing w:lineRule="auto" w:line="240" w:before="0" w:after="0"/>
      <w:ind w:firstLine="426"/>
      <w:jc w:val="both"/>
      <w:outlineLvl w:val="3"/>
    </w:pPr>
    <w:rPr>
      <w:rFonts w:ascii="Times New Roman" w:hAnsi="Times New Roman"/>
      <w:i/>
      <w:iCs/>
      <w:sz w:val="28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Заголовок 1 Знак"/>
    <w:basedOn w:val="DefaultParagraphFont"/>
    <w:qFormat/>
    <w:rsid w:val="00110b6a"/>
    <w:rPr>
      <w:rFonts w:ascii="Times New Roman" w:hAnsi="Times New Roman" w:eastAsia="Times New Roman" w:cs="Times New Roman"/>
      <w:b/>
      <w:bCs/>
      <w:sz w:val="28"/>
      <w:szCs w:val="24"/>
      <w:lang w:val="uk-UA" w:eastAsia="ru-RU"/>
    </w:rPr>
  </w:style>
  <w:style w:type="character" w:styleId="2" w:customStyle="1">
    <w:name w:val="Заголовок 2 Знак"/>
    <w:basedOn w:val="DefaultParagraphFont"/>
    <w:qFormat/>
    <w:rsid w:val="00110b6a"/>
    <w:rPr>
      <w:rFonts w:ascii="Arial" w:hAnsi="Arial" w:eastAsia="Times New Roman" w:cs="Arial"/>
      <w:b/>
      <w:bCs/>
      <w:i/>
      <w:iCs/>
      <w:sz w:val="28"/>
      <w:szCs w:val="28"/>
      <w:lang w:eastAsia="ru-RU"/>
    </w:rPr>
  </w:style>
  <w:style w:type="character" w:styleId="3" w:customStyle="1">
    <w:name w:val="Заголовок 3 Знак"/>
    <w:basedOn w:val="DefaultParagraphFont"/>
    <w:qFormat/>
    <w:rsid w:val="00110b6a"/>
    <w:rPr>
      <w:rFonts w:ascii="Times New Roman" w:hAnsi="Times New Roman" w:eastAsia="Times New Roman" w:cs="Times New Roman"/>
      <w:i/>
      <w:iCs/>
      <w:sz w:val="24"/>
      <w:szCs w:val="24"/>
      <w:lang w:val="uk-UA" w:eastAsia="ru-RU"/>
    </w:rPr>
  </w:style>
  <w:style w:type="character" w:styleId="4" w:customStyle="1">
    <w:name w:val="Заголовок 4 Знак"/>
    <w:basedOn w:val="DefaultParagraphFont"/>
    <w:qFormat/>
    <w:rsid w:val="00110b6a"/>
    <w:rPr>
      <w:rFonts w:ascii="Times New Roman" w:hAnsi="Times New Roman" w:eastAsia="Times New Roman" w:cs="Times New Roman"/>
      <w:i/>
      <w:iCs/>
      <w:sz w:val="28"/>
      <w:szCs w:val="24"/>
      <w:lang w:eastAsia="ru-RU"/>
    </w:rPr>
  </w:style>
  <w:style w:type="character" w:styleId="Style10" w:customStyle="1">
    <w:name w:val="Верхний колонтитул Знак"/>
    <w:basedOn w:val="DefaultParagraphFont"/>
    <w:uiPriority w:val="99"/>
    <w:qFormat/>
    <w:rsid w:val="00573f21"/>
    <w:rPr>
      <w:rFonts w:ascii="Calibri" w:hAnsi="Calibri" w:eastAsia="Times New Roman" w:cs="Times New Roman"/>
      <w:lang w:eastAsia="ru-RU"/>
    </w:rPr>
  </w:style>
  <w:style w:type="character" w:styleId="Style11" w:customStyle="1">
    <w:name w:val="Нижний колонтитул Знак"/>
    <w:basedOn w:val="DefaultParagraphFont"/>
    <w:uiPriority w:val="99"/>
    <w:qFormat/>
    <w:rsid w:val="00573f21"/>
    <w:rPr>
      <w:rFonts w:ascii="Calibri" w:hAnsi="Calibri" w:eastAsia="Times New Roman" w:cs="Times New Roman"/>
      <w:lang w:eastAsia="ru-RU"/>
    </w:rPr>
  </w:style>
  <w:style w:type="character" w:styleId="Style12" w:customStyle="1">
    <w:name w:val="Текст выноски Знак"/>
    <w:basedOn w:val="DefaultParagraphFont"/>
    <w:link w:val="BalloonText"/>
    <w:uiPriority w:val="99"/>
    <w:semiHidden/>
    <w:qFormat/>
    <w:rsid w:val="000f0023"/>
    <w:rPr>
      <w:rFonts w:ascii="Tahoma" w:hAnsi="Tahoma" w:eastAsia="Times New Roman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a4306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43061"/>
    <w:rPr>
      <w:color w:themeColor="followedHyperlink" w:val="800080"/>
      <w:u w:val="single"/>
    </w:rPr>
  </w:style>
  <w:style w:type="paragraph" w:styleId="Style13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4">
    <w:name w:val="Указатель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qFormat/>
    <w:rsid w:val="00110b6a"/>
    <w:pPr>
      <w:spacing w:before="0" w:after="200"/>
      <w:ind w:left="720"/>
      <w:contextualSpacing/>
    </w:pPr>
    <w:rPr/>
  </w:style>
  <w:style w:type="paragraph" w:styleId="Style15">
    <w:name w:val="Колонтитул"/>
    <w:basedOn w:val="Normal"/>
    <w:qFormat/>
    <w:pPr/>
    <w:rPr/>
  </w:style>
  <w:style w:type="paragraph" w:styleId="Header">
    <w:name w:val="Header"/>
    <w:basedOn w:val="Normal"/>
    <w:link w:val="Style10"/>
    <w:uiPriority w:val="99"/>
    <w:unhideWhenUsed/>
    <w:rsid w:val="00573f21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Style11"/>
    <w:uiPriority w:val="99"/>
    <w:unhideWhenUsed/>
    <w:rsid w:val="00573f21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Style12"/>
    <w:uiPriority w:val="99"/>
    <w:semiHidden/>
    <w:unhideWhenUsed/>
    <w:qFormat/>
    <w:rsid w:val="000f002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6f2f3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Application>LibreOffice/7.6.4.1$Windows_X86_64 LibreOffice_project/e19e193f88cd6c0525a17fb7a176ed8e6a3e2aa1</Application>
  <AppVersion>15.0000</AppVersion>
  <Pages>2</Pages>
  <Words>209</Words>
  <Characters>1329</Characters>
  <CharactersWithSpaces>1539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2016-01-15T10:47:00Z</dcterms:created>
  <dc:creator>Admin</dc:creator>
  <dc:description/>
  <dc:language>ru-RU</dc:language>
  <cp:lastModifiedBy/>
  <cp:lastPrinted>2024-01-10T12:39:00Z</cp:lastPrinted>
  <dcterms:modified xsi:type="dcterms:W3CDTF">2024-02-06T21:02:25Z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