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9" w:rsidRPr="000A510C" w:rsidRDefault="00A64459" w:rsidP="00A64459">
      <w:pPr>
        <w:tabs>
          <w:tab w:val="left" w:pos="237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510C">
        <w:rPr>
          <w:rFonts w:ascii="Times New Roman" w:eastAsia="Calibri" w:hAnsi="Times New Roman" w:cs="Times New Roman"/>
          <w:b/>
          <w:sz w:val="28"/>
          <w:szCs w:val="28"/>
        </w:rPr>
        <w:t>Організація роботи з обдарованими і здібними учнями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 2023-2024 н.р.</w:t>
      </w:r>
      <w:bookmarkStart w:id="0" w:name="_GoBack"/>
      <w:bookmarkEnd w:id="0"/>
    </w:p>
    <w:tbl>
      <w:tblPr>
        <w:tblW w:w="9680" w:type="dxa"/>
        <w:jc w:val="center"/>
        <w:tblLayout w:type="fixed"/>
        <w:tblLook w:val="01E0" w:firstRow="1" w:lastRow="1" w:firstColumn="1" w:lastColumn="1" w:noHBand="0" w:noVBand="0"/>
      </w:tblPr>
      <w:tblGrid>
        <w:gridCol w:w="678"/>
        <w:gridCol w:w="3989"/>
        <w:gridCol w:w="1407"/>
        <w:gridCol w:w="2001"/>
        <w:gridCol w:w="1605"/>
      </w:tblGrid>
      <w:tr w:rsidR="00A64459" w:rsidRPr="000A510C" w:rsidTr="008E464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діяльності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Відпові</w:t>
            </w:r>
            <w:proofErr w:type="spellEnd"/>
          </w:p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дальні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A64459" w:rsidRPr="000A510C" w:rsidTr="008E464C">
        <w:trPr>
          <w:trHeight w:val="186"/>
          <w:jc w:val="center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Організація та функціональне забезпечення реалізації системи виявлення та підтримки обдарованих і талановитих дітей</w:t>
            </w:r>
          </w:p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Calibri" w:hAnsi="Times New Roman" w:cs="Times New Roman"/>
                <w:sz w:val="28"/>
                <w:szCs w:val="28"/>
              </w:rPr>
              <w:t>Погодження плану щодо роботи із талановитими та здібними учнями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моніторингу стану здоров’я</w:t>
            </w:r>
          </w:p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обдарованих дітей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психолог, сестра медична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умов для підвищення майстерності вчителів.</w:t>
            </w:r>
          </w:p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Інструктивно</w:t>
            </w:r>
            <w:proofErr w:type="spellEnd"/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-методична нарада «Організація роботи з обдарованими дітьми»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НВР,</w:t>
            </w:r>
          </w:p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186"/>
          <w:jc w:val="center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Організація і зміст освітнього процесу</w:t>
            </w:r>
          </w:p>
        </w:tc>
      </w:tr>
      <w:tr w:rsidR="00A64459" w:rsidRPr="000A510C" w:rsidTr="008E464C">
        <w:trPr>
          <w:trHeight w:val="53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Уведення факультативів, спецкурсів, гуртків в робочий навчальний план закладу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роботи з консультацій для здібних і обдарованих дітей «Інтелектуал»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186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творчих груп учителів по розробці методичних матеріалів для роботи з обдарованими дітьми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Організація та проведення олімпіад:</w:t>
            </w:r>
          </w:p>
        </w:tc>
      </w:tr>
      <w:tr w:rsidR="00A64459" w:rsidRPr="000A510C" w:rsidTr="008E464C">
        <w:trPr>
          <w:trHeight w:val="58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Всеукраїнських предметних інтернет-олімпіадах з базових дисциплін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НВР, 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</w:t>
            </w: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0A5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.Організація та проведення конкурсів, турнірів</w:t>
            </w: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інтерактивний природничий конкурс «Колосок»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58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інтерактивний конкурс з історії «Лелека»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історії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Всеукраїнський математичний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 «Кенгуру»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Квітень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інтерактивний конкурс з англійської мови «Гринвіч»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англійської мови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фізичний конкурс «Левеня»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фізики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українознавчий конкурс «Соняшник»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 початкових класів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Всеукраїнський народознавчий конкурс «Патріот»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proofErr w:type="spellStart"/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укр.мови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районних та обласних виставках дитячої творчості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обслуговуючої праці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свят, ігор, змагань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ШМО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29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спортивних змаганнях міського, обласного, Всеукраїнського рівнів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 фізичної культури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580"/>
          <w:jc w:val="center"/>
        </w:trPr>
        <w:tc>
          <w:tcPr>
            <w:tcW w:w="9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459" w:rsidRPr="000A510C" w:rsidRDefault="00A64459" w:rsidP="008E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міських, обласних предметних турнірах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89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моніторинг результативності роботи з обдарованою молоддю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4459" w:rsidRPr="000A510C" w:rsidTr="008E464C">
        <w:trPr>
          <w:trHeight w:val="600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Поповнення банку даних обдарованих дітей закладу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59" w:rsidRPr="000A510C" w:rsidRDefault="00A64459" w:rsidP="008E4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4E14" w:rsidRDefault="00054E14"/>
    <w:sectPr w:rsidR="00054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6"/>
    <w:rsid w:val="00054E14"/>
    <w:rsid w:val="008D0F16"/>
    <w:rsid w:val="00A6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2023-08-15T09:11:00Z</dcterms:created>
  <dcterms:modified xsi:type="dcterms:W3CDTF">2023-08-15T09:11:00Z</dcterms:modified>
</cp:coreProperties>
</file>