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8" w:rsidRPr="005C34D7" w:rsidRDefault="00753518" w:rsidP="0075351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5C34D7">
        <w:rPr>
          <w:rFonts w:ascii="Times New Roman" w:eastAsia="Times New Roman" w:hAnsi="Times New Roman"/>
          <w:b/>
          <w:sz w:val="32"/>
          <w:szCs w:val="32"/>
          <w:lang w:val="uk-UA"/>
        </w:rPr>
        <w:t>ПРІОРИТЕТНІ НАПРЯМКИ</w:t>
      </w:r>
      <w:r w:rsidR="005C34D7" w:rsidRPr="005C34D7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ВИХОВНОЇ</w:t>
      </w:r>
      <w:r w:rsidRPr="005C34D7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РОБОТИ ШКОЛИ І ЗАВДАННЯ</w:t>
      </w:r>
    </w:p>
    <w:p w:rsidR="00753518" w:rsidRPr="005C34D7" w:rsidRDefault="00753518" w:rsidP="0075351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5C34D7">
        <w:rPr>
          <w:rFonts w:ascii="Times New Roman" w:eastAsia="Times New Roman" w:hAnsi="Times New Roman"/>
          <w:b/>
          <w:sz w:val="32"/>
          <w:szCs w:val="32"/>
          <w:lang w:val="uk-UA"/>
        </w:rPr>
        <w:t>У 2022/2023 НАВЧАЛЬНОМУ РОЦІ</w:t>
      </w:r>
    </w:p>
    <w:p w:rsidR="00753518" w:rsidRPr="005C34D7" w:rsidRDefault="00753518" w:rsidP="00753518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uk-UA"/>
        </w:rPr>
      </w:pPr>
      <w:r w:rsidRPr="005C34D7"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uk-UA"/>
        </w:rPr>
        <w:t>Виховна тема:</w:t>
      </w:r>
    </w:p>
    <w:p w:rsidR="00753518" w:rsidRPr="005C34D7" w:rsidRDefault="00753518" w:rsidP="00753518">
      <w:pPr>
        <w:tabs>
          <w:tab w:val="left" w:pos="851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pacing w:val="7"/>
          <w:sz w:val="36"/>
          <w:szCs w:val="36"/>
          <w:lang w:val="uk-UA"/>
        </w:rPr>
      </w:pPr>
      <w:r w:rsidRPr="005C34D7">
        <w:rPr>
          <w:rFonts w:ascii="Times New Roman" w:eastAsia="Times New Roman" w:hAnsi="Times New Roman"/>
          <w:b/>
          <w:color w:val="FF0000"/>
          <w:spacing w:val="7"/>
          <w:sz w:val="36"/>
          <w:szCs w:val="36"/>
          <w:lang w:val="uk-UA"/>
        </w:rPr>
        <w:t>«</w:t>
      </w:r>
      <w:r w:rsidRPr="005C34D7">
        <w:rPr>
          <w:rFonts w:ascii="Times New Roman" w:eastAsia="Times New Roman" w:hAnsi="Times New Roman"/>
          <w:color w:val="FF0000"/>
          <w:spacing w:val="7"/>
          <w:sz w:val="36"/>
          <w:szCs w:val="36"/>
          <w:lang w:val="uk-UA"/>
        </w:rPr>
        <w:t>Формування патріотичних та громадянських якостей, морально-етичних принципів особистості в умовах НУШ».</w:t>
      </w:r>
    </w:p>
    <w:p w:rsidR="00753518" w:rsidRPr="005C34D7" w:rsidRDefault="00753518" w:rsidP="007535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32"/>
          <w:szCs w:val="32"/>
          <w:lang w:val="uk-UA"/>
        </w:rPr>
      </w:pPr>
      <w:r w:rsidRPr="005C34D7">
        <w:rPr>
          <w:rFonts w:ascii="Times New Roman" w:hAnsi="Times New Roman"/>
          <w:sz w:val="32"/>
          <w:szCs w:val="32"/>
          <w:lang w:val="uk-UA"/>
        </w:rPr>
        <w:t>З цією метою: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uk-UA"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>1.Забезпечити реалізацію державної освітньої політики, положень Законів України «Про освіту», «Про повну загальну середню освіту», Концепції Нової української школи, Державного стандарту початкової освіти, Державних стандартів базової і повної загальної середньої освіти.</w:t>
      </w:r>
    </w:p>
    <w:p w:rsidR="005C34D7" w:rsidRPr="005C34D7" w:rsidRDefault="00753518" w:rsidP="005C34D7">
      <w:pPr>
        <w:widowControl w:val="0"/>
        <w:jc w:val="both"/>
        <w:rPr>
          <w:rFonts w:ascii="Times New Roman" w:hAnsi="Times New Roman"/>
          <w:color w:val="000000"/>
          <w:sz w:val="32"/>
          <w:szCs w:val="32"/>
          <w:lang w:val="uk-UA"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>2.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  <w:t>Забезпечити якість повної загальної середньої освіти, освітньої діяльності та академічну доброчесність.</w:t>
      </w:r>
    </w:p>
    <w:p w:rsidR="00753518" w:rsidRPr="005C34D7" w:rsidRDefault="00753518" w:rsidP="005C34D7">
      <w:pPr>
        <w:widowControl w:val="0"/>
        <w:jc w:val="both"/>
        <w:rPr>
          <w:rFonts w:ascii="Times New Roman" w:hAnsi="Times New Roman"/>
          <w:color w:val="000000"/>
          <w:sz w:val="32"/>
          <w:szCs w:val="32"/>
          <w:lang w:val="uk-UA"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3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>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виконання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статті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5 Закону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України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«Про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повну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загальну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середню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»: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мовою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освітнього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процесу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є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державна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мова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4.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Педагогічним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працівникам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виконувати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зобов’язання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зазначені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Законі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України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«Про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повну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загальну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середню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»:</w:t>
      </w:r>
    </w:p>
    <w:p w:rsidR="00753518" w:rsidRPr="005C34D7" w:rsidRDefault="00753518" w:rsidP="0075351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дотримуватись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принципів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дитиноцентризму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педагогіки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партнерства </w:t>
      </w:r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відносинах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учнями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їх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батьками; </w:t>
      </w:r>
    </w:p>
    <w:p w:rsidR="00753518" w:rsidRPr="005C34D7" w:rsidRDefault="00753518" w:rsidP="0075351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єдність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виховання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розвитку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також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дотримуватись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принципів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освітньої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діяльності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визначених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статтею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6 Закону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України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«Про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»;</w:t>
      </w:r>
    </w:p>
    <w:p w:rsidR="00753518" w:rsidRPr="005C34D7" w:rsidRDefault="00753518" w:rsidP="0075351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володіти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навичками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надання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домедичної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допомоги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дітям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;</w:t>
      </w:r>
    </w:p>
    <w:p w:rsidR="00753518" w:rsidRPr="005C34D7" w:rsidRDefault="00753518" w:rsidP="0075351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постійно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ідвищувати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свою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майстерність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5.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наступність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неперервність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змі</w:t>
      </w:r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організації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освітнього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процесу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6.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Виховувати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в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повагу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Конституції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України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державних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символів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України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прав і свобод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людини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громадянина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почуття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власної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гідності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св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ідоме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ставлення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обов’язків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людини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громадянина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повагу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народних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традицій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звичаїв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державної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мови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7.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реалізацію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особистісно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орієнтованої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моделі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компетентнісного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ідходу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вихованні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8.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викладання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навчальних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предметів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(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інтегрованих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курсів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) 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способами,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що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є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найбільш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сприятливими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для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осіб</w:t>
      </w:r>
      <w:proofErr w:type="spellEnd"/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особливими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освітніми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потребами.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9.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Використовувати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розвиваючі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засоби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методи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що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lastRenderedPageBreak/>
        <w:t>враховують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особливі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потреби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</w:t>
      </w:r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</w:t>
      </w:r>
      <w:proofErr w:type="spellEnd"/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сприяють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успішному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засвоєнню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змісту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розвитку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дитини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10.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Створити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оптимальні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умови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для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розвитку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комунікативно-мовленнєвої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компетентності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метою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їх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самореалізації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взаємодії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соц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іумом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підготовки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комунікативно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спроможного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випускника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11.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участь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 І-ІІІ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етапах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Всеукраїнських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учнівських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олімпіадах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навчальних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предметів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учнівських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конкурсах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проєктах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12.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Створити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необхідні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умови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для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ідтримки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розвитку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творчих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здібностей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кожного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13.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надання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дітям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особливими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освітніми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поребами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психолого-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корекційно-розвиткових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послуг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також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допоміжних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зосабі</w:t>
      </w:r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</w:t>
      </w:r>
      <w:proofErr w:type="spellEnd"/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для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14.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соц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іальний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захист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дітей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пільгових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категорій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адаптації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соціумі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15.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універсальний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дизайн та/обо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розумне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пристосування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що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враховує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індивідуальні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потреби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можливості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осіб</w:t>
      </w:r>
      <w:proofErr w:type="spellEnd"/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особливими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освітніми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потребами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відповідно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найкращих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інтересів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дитини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ефективне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використання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матеріально-технічної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бази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16.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Створити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безпечне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освітнє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середовище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з метою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забезпечення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належних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і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безпечних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умов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виховання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розвитку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учнів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формування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гі</w:t>
      </w:r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г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ієнічних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навичок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засад здорового способу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життя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17.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Сприяти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застосуванню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новітніх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технологій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удосконалення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змісту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форми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методів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ідвищення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фахової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майстерності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працівників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18.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Забезпечити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умови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для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зростання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професійної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компетентності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сприяти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розвитку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ініціативи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мотивувати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працівників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до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участі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у </w:t>
      </w:r>
      <w:proofErr w:type="spellStart"/>
      <w:proofErr w:type="gram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</w:t>
      </w:r>
      <w:proofErr w:type="gram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ізних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фахових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конкурсах,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освітніх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проєктах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19.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Продовжувати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власну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професійну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розробляти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авторські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навчальні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програми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методи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способи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засоби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навчання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. </w:t>
      </w:r>
    </w:p>
    <w:p w:rsidR="00753518" w:rsidRPr="005C34D7" w:rsidRDefault="00753518" w:rsidP="00753518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20.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Продовжувати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впровадження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в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освітній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процес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комп’ютерно-орієнтованих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технологій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використовувати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можливості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глобальної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мережі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Інтернет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. 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21.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Удосконалювати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контрольно-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аналітичну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діяльність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,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посилити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роз’яснювальну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роботу та контроль за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веденням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педагогічними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працівниками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документації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 w:bidi="uk-UA"/>
        </w:rPr>
      </w:pPr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22.</w:t>
      </w:r>
      <w:r w:rsidRPr="005C34D7">
        <w:rPr>
          <w:rFonts w:ascii="Times New Roman" w:hAnsi="Times New Roman"/>
          <w:color w:val="000000"/>
          <w:sz w:val="32"/>
          <w:szCs w:val="32"/>
          <w:lang w:val="uk-UA" w:bidi="uk-UA"/>
        </w:rPr>
        <w:tab/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Сприяти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покращенню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та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вдосконаленню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психолого-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педагогічної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>просвіти</w:t>
      </w:r>
      <w:proofErr w:type="spellEnd"/>
      <w:r w:rsidRPr="005C34D7">
        <w:rPr>
          <w:rFonts w:ascii="Times New Roman" w:hAnsi="Times New Roman"/>
          <w:color w:val="000000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sz w:val="32"/>
          <w:szCs w:val="32"/>
          <w:lang w:bidi="uk-UA"/>
        </w:rPr>
        <w:t>батьків</w:t>
      </w:r>
      <w:proofErr w:type="spellEnd"/>
      <w:r w:rsidRPr="005C34D7">
        <w:rPr>
          <w:rFonts w:ascii="Times New Roman" w:hAnsi="Times New Roman"/>
          <w:sz w:val="32"/>
          <w:szCs w:val="32"/>
          <w:lang w:bidi="uk-UA"/>
        </w:rPr>
        <w:t xml:space="preserve"> </w:t>
      </w:r>
      <w:proofErr w:type="spellStart"/>
      <w:r w:rsidRPr="005C34D7">
        <w:rPr>
          <w:rFonts w:ascii="Times New Roman" w:hAnsi="Times New Roman"/>
          <w:sz w:val="32"/>
          <w:szCs w:val="32"/>
          <w:lang w:bidi="uk-UA"/>
        </w:rPr>
        <w:t>учні</w:t>
      </w:r>
      <w:proofErr w:type="gramStart"/>
      <w:r w:rsidRPr="005C34D7">
        <w:rPr>
          <w:rFonts w:ascii="Times New Roman" w:hAnsi="Times New Roman"/>
          <w:sz w:val="32"/>
          <w:szCs w:val="32"/>
          <w:lang w:bidi="uk-UA"/>
        </w:rPr>
        <w:t>в</w:t>
      </w:r>
      <w:proofErr w:type="spellEnd"/>
      <w:proofErr w:type="gramEnd"/>
      <w:r w:rsidRPr="005C34D7">
        <w:rPr>
          <w:rFonts w:ascii="Times New Roman" w:hAnsi="Times New Roman"/>
          <w:sz w:val="32"/>
          <w:szCs w:val="32"/>
          <w:lang w:bidi="uk-UA"/>
        </w:rPr>
        <w:t>.</w:t>
      </w:r>
    </w:p>
    <w:p w:rsidR="00753518" w:rsidRPr="005C34D7" w:rsidRDefault="00753518" w:rsidP="0075351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C34D7">
        <w:rPr>
          <w:rFonts w:ascii="Times New Roman" w:eastAsia="Times New Roman" w:hAnsi="Times New Roman"/>
          <w:sz w:val="32"/>
          <w:szCs w:val="32"/>
          <w:lang w:val="uk-UA"/>
        </w:rPr>
        <w:lastRenderedPageBreak/>
        <w:t>23.</w:t>
      </w:r>
      <w:r w:rsidRPr="005C34D7">
        <w:rPr>
          <w:rFonts w:ascii="Times New Roman" w:eastAsia="Times New Roman" w:hAnsi="Times New Roman"/>
          <w:sz w:val="32"/>
          <w:szCs w:val="32"/>
          <w:lang w:val="uk-UA"/>
        </w:rPr>
        <w:tab/>
      </w:r>
      <w:r w:rsidRPr="005C34D7">
        <w:rPr>
          <w:rFonts w:ascii="Times New Roman" w:hAnsi="Times New Roman"/>
          <w:sz w:val="32"/>
          <w:szCs w:val="32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753518" w:rsidRDefault="00753518" w:rsidP="0075351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5C34D7">
        <w:rPr>
          <w:rFonts w:ascii="Times New Roman" w:hAnsi="Times New Roman"/>
          <w:sz w:val="32"/>
          <w:szCs w:val="32"/>
          <w:lang w:val="uk-UA"/>
        </w:rPr>
        <w:t>24.</w:t>
      </w:r>
      <w:r w:rsidRPr="005C34D7">
        <w:rPr>
          <w:rFonts w:ascii="Times New Roman" w:hAnsi="Times New Roman"/>
          <w:sz w:val="32"/>
          <w:szCs w:val="32"/>
          <w:lang w:val="uk-UA"/>
        </w:rPr>
        <w:tab/>
        <w:t xml:space="preserve">Продовжити зміцнювати та вдосконалювати навчально-матеріальну базу школи, залучивши як бюджетні так і позабюджетні кошти (спонсорські пожертви, кошти від оренди вільних приміщень, надання додаткових освітніх послуг тощо). </w:t>
      </w:r>
    </w:p>
    <w:p w:rsidR="005C34D7" w:rsidRDefault="005C34D7" w:rsidP="0075351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C34D7" w:rsidRDefault="005C34D7" w:rsidP="0075351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C34D7" w:rsidRDefault="005C34D7" w:rsidP="0075351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C34D7" w:rsidRPr="005C34D7" w:rsidRDefault="005C34D7" w:rsidP="0075351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753518" w:rsidRPr="00B84FB6" w:rsidRDefault="005C34D7" w:rsidP="0075351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uk-UA"/>
        </w:rPr>
      </w:pPr>
      <w:r w:rsidRPr="00214A88">
        <w:rPr>
          <w:noProof/>
        </w:rPr>
        <w:drawing>
          <wp:inline distT="0" distB="0" distL="0" distR="0">
            <wp:extent cx="6273932" cy="4600575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20" cy="459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18" w:rsidRDefault="00753518" w:rsidP="00753518">
      <w:pPr>
        <w:rPr>
          <w:lang w:val="uk-UA"/>
        </w:rPr>
      </w:pPr>
    </w:p>
    <w:p w:rsidR="00753518" w:rsidRDefault="00753518" w:rsidP="00753518">
      <w:pPr>
        <w:rPr>
          <w:lang w:val="uk-UA"/>
        </w:rPr>
      </w:pPr>
    </w:p>
    <w:p w:rsidR="00753518" w:rsidRDefault="00753518" w:rsidP="00753518">
      <w:pPr>
        <w:rPr>
          <w:lang w:val="uk-UA"/>
        </w:rPr>
      </w:pPr>
    </w:p>
    <w:p w:rsidR="00867E27" w:rsidRPr="00753518" w:rsidRDefault="00867E27">
      <w:pPr>
        <w:rPr>
          <w:lang w:val="uk-UA"/>
        </w:rPr>
      </w:pPr>
    </w:p>
    <w:sectPr w:rsidR="00867E27" w:rsidRPr="00753518" w:rsidSect="007535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5D8"/>
    <w:multiLevelType w:val="multilevel"/>
    <w:tmpl w:val="DAB4B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D7C06"/>
    <w:multiLevelType w:val="multilevel"/>
    <w:tmpl w:val="7814FE0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7D2D03AA"/>
    <w:multiLevelType w:val="multilevel"/>
    <w:tmpl w:val="8A685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8"/>
    <w:rsid w:val="00207493"/>
    <w:rsid w:val="002757B7"/>
    <w:rsid w:val="005C34D7"/>
    <w:rsid w:val="00753518"/>
    <w:rsid w:val="00867E27"/>
    <w:rsid w:val="00F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Сопельняк</dc:creator>
  <cp:lastModifiedBy>UNICEF</cp:lastModifiedBy>
  <cp:revision>2</cp:revision>
  <dcterms:created xsi:type="dcterms:W3CDTF">2022-11-17T08:08:00Z</dcterms:created>
  <dcterms:modified xsi:type="dcterms:W3CDTF">2022-11-17T08:08:00Z</dcterms:modified>
</cp:coreProperties>
</file>