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4" w:rsidRPr="009A06EC" w:rsidRDefault="00911268" w:rsidP="00F0532F">
      <w:pPr>
        <w:spacing w:line="360" w:lineRule="auto"/>
        <w:jc w:val="center"/>
        <w:rPr>
          <w:b/>
          <w:sz w:val="28"/>
          <w:lang w:val="uk-UA"/>
        </w:rPr>
      </w:pPr>
      <w:bookmarkStart w:id="0" w:name="_GoBack"/>
      <w:bookmarkEnd w:id="0"/>
      <w:r w:rsidRPr="009A06EC">
        <w:rPr>
          <w:b/>
          <w:sz w:val="28"/>
          <w:szCs w:val="28"/>
          <w:lang w:val="uk-UA"/>
        </w:rPr>
        <w:t>МЕТОДИЧНІ ТЕМИ</w:t>
      </w:r>
      <w:r w:rsidR="002C4204" w:rsidRPr="009A06EC">
        <w:rPr>
          <w:b/>
          <w:sz w:val="28"/>
          <w:szCs w:val="28"/>
          <w:lang w:val="uk-UA"/>
        </w:rPr>
        <w:t>, НАД ЯКИМИ ПРАЦЮЮТЬ ВИХОВАТЕЛІ</w:t>
      </w:r>
      <w:r w:rsidR="000D449C">
        <w:rPr>
          <w:b/>
          <w:sz w:val="28"/>
          <w:szCs w:val="28"/>
          <w:lang w:val="uk-UA"/>
        </w:rPr>
        <w:t xml:space="preserve"> </w:t>
      </w:r>
      <w:r w:rsidR="00F17F17">
        <w:rPr>
          <w:b/>
          <w:sz w:val="28"/>
          <w:szCs w:val="28"/>
          <w:lang w:val="uk-UA"/>
        </w:rPr>
        <w:t xml:space="preserve">ТА КЕРІВНИКИ ГУРТКІВ </w:t>
      </w:r>
      <w:r w:rsidR="003419BF">
        <w:rPr>
          <w:b/>
          <w:sz w:val="28"/>
          <w:lang w:val="uk-UA"/>
        </w:rPr>
        <w:t>У 2022/2023</w:t>
      </w:r>
      <w:r w:rsidR="002C4204" w:rsidRPr="009A06EC">
        <w:rPr>
          <w:b/>
          <w:sz w:val="28"/>
          <w:lang w:val="uk-UA"/>
        </w:rPr>
        <w:t xml:space="preserve"> НАВЧАЛЬНОМУ РОЦІ</w:t>
      </w:r>
    </w:p>
    <w:p w:rsidR="00F0532F" w:rsidRPr="009C6AF5" w:rsidRDefault="00F0532F" w:rsidP="00F0532F">
      <w:pPr>
        <w:spacing w:line="360" w:lineRule="auto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694"/>
        <w:gridCol w:w="5351"/>
      </w:tblGrid>
      <w:tr w:rsidR="00E163B7" w:rsidRPr="00B05817" w:rsidTr="00EB16F8">
        <w:tc>
          <w:tcPr>
            <w:tcW w:w="809" w:type="dxa"/>
          </w:tcPr>
          <w:p w:rsidR="00E163B7" w:rsidRPr="00B05817" w:rsidRDefault="00E163B7" w:rsidP="009A06EC">
            <w:pPr>
              <w:spacing w:line="276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94" w:type="dxa"/>
          </w:tcPr>
          <w:p w:rsidR="009A06EC" w:rsidRDefault="009A06EC" w:rsidP="009A06EC">
            <w:pPr>
              <w:spacing w:line="276" w:lineRule="auto"/>
              <w:ind w:left="72" w:right="612"/>
              <w:jc w:val="center"/>
              <w:rPr>
                <w:sz w:val="28"/>
                <w:szCs w:val="28"/>
                <w:lang w:val="uk-UA"/>
              </w:rPr>
            </w:pPr>
          </w:p>
          <w:p w:rsidR="00E163B7" w:rsidRDefault="00E163B7" w:rsidP="009A06EC">
            <w:pPr>
              <w:spacing w:line="276" w:lineRule="auto"/>
              <w:ind w:left="72" w:right="6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ПІБ </w:t>
            </w:r>
            <w:r w:rsidR="00F17F17">
              <w:rPr>
                <w:sz w:val="28"/>
                <w:szCs w:val="28"/>
                <w:lang w:val="uk-UA"/>
              </w:rPr>
              <w:t>педагога</w:t>
            </w:r>
          </w:p>
          <w:p w:rsidR="009A06EC" w:rsidRDefault="009A06EC" w:rsidP="009A06EC">
            <w:pPr>
              <w:spacing w:line="276" w:lineRule="auto"/>
              <w:ind w:left="72" w:right="6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9A06EC" w:rsidRDefault="009A06EC" w:rsidP="009A06EC">
            <w:pPr>
              <w:spacing w:line="276" w:lineRule="auto"/>
              <w:ind w:left="72"/>
              <w:jc w:val="center"/>
              <w:rPr>
                <w:sz w:val="28"/>
                <w:szCs w:val="28"/>
                <w:lang w:val="uk-UA"/>
              </w:rPr>
            </w:pPr>
          </w:p>
          <w:p w:rsidR="00E163B7" w:rsidRPr="00B05817" w:rsidRDefault="00E163B7" w:rsidP="00F17F17">
            <w:pPr>
              <w:spacing w:line="276" w:lineRule="auto"/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Проблема, над якою працює</w:t>
            </w:r>
          </w:p>
        </w:tc>
      </w:tr>
      <w:tr w:rsidR="007206E1" w:rsidRPr="00143744" w:rsidTr="00EB16F8">
        <w:tc>
          <w:tcPr>
            <w:tcW w:w="809" w:type="dxa"/>
          </w:tcPr>
          <w:p w:rsidR="007206E1" w:rsidRPr="00B05817" w:rsidRDefault="007206E1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7206E1" w:rsidRDefault="0014374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Богатирьова Т.І. </w:t>
            </w:r>
          </w:p>
        </w:tc>
        <w:tc>
          <w:tcPr>
            <w:tcW w:w="5351" w:type="dxa"/>
          </w:tcPr>
          <w:p w:rsidR="003D26EE" w:rsidRPr="00143744" w:rsidRDefault="00143744" w:rsidP="009A06EC">
            <w:pPr>
              <w:spacing w:line="276" w:lineRule="auto"/>
              <w:ind w:left="72"/>
              <w:rPr>
                <w:color w:val="000000" w:themeColor="text1"/>
                <w:sz w:val="28"/>
                <w:szCs w:val="28"/>
                <w:lang w:val="uk-UA"/>
              </w:rPr>
            </w:pPr>
            <w:r w:rsidRPr="00143744">
              <w:rPr>
                <w:color w:val="000000" w:themeColor="text1"/>
                <w:sz w:val="28"/>
                <w:szCs w:val="22"/>
                <w:lang w:val="uk-UA"/>
              </w:rPr>
              <w:t>Формування творчої особистості засобами музичного мистецтва</w:t>
            </w:r>
            <w:r>
              <w:rPr>
                <w:color w:val="000000" w:themeColor="text1"/>
                <w:sz w:val="28"/>
                <w:szCs w:val="22"/>
                <w:lang w:val="uk-UA"/>
              </w:rPr>
              <w:t>.</w:t>
            </w:r>
          </w:p>
        </w:tc>
      </w:tr>
      <w:tr w:rsidR="00143744" w:rsidRPr="00B05817" w:rsidTr="00EB16F8">
        <w:tc>
          <w:tcPr>
            <w:tcW w:w="809" w:type="dxa"/>
          </w:tcPr>
          <w:p w:rsidR="00143744" w:rsidRPr="00B05817" w:rsidRDefault="0014374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43744" w:rsidRDefault="00143744" w:rsidP="00DB6BA3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Бардакова Н.Б.</w:t>
            </w:r>
          </w:p>
        </w:tc>
        <w:tc>
          <w:tcPr>
            <w:tcW w:w="5351" w:type="dxa"/>
          </w:tcPr>
          <w:p w:rsidR="00143744" w:rsidRDefault="00143744" w:rsidP="00DB6BA3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особистості школяра засобами морально-етичного виховання.</w:t>
            </w:r>
          </w:p>
          <w:p w:rsidR="00143744" w:rsidRPr="00B05817" w:rsidRDefault="00143744" w:rsidP="00DB6BA3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</w:p>
        </w:tc>
      </w:tr>
      <w:tr w:rsidR="001F16C1" w:rsidRPr="00B05817" w:rsidTr="00EB16F8">
        <w:tc>
          <w:tcPr>
            <w:tcW w:w="809" w:type="dxa"/>
          </w:tcPr>
          <w:p w:rsidR="001F16C1" w:rsidRPr="00B05817" w:rsidRDefault="001F16C1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F16C1" w:rsidRDefault="001F16C1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Гекова В.О.</w:t>
            </w:r>
          </w:p>
        </w:tc>
        <w:tc>
          <w:tcPr>
            <w:tcW w:w="5351" w:type="dxa"/>
          </w:tcPr>
          <w:p w:rsidR="001F16C1" w:rsidRDefault="00053EAA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сприятливого мікроклімату у групі</w:t>
            </w:r>
            <w:r w:rsidR="00715537">
              <w:rPr>
                <w:sz w:val="28"/>
                <w:szCs w:val="28"/>
                <w:lang w:val="uk-UA"/>
              </w:rPr>
              <w:t>.</w:t>
            </w:r>
          </w:p>
        </w:tc>
      </w:tr>
      <w:tr w:rsidR="001F16C1" w:rsidRPr="00B05817" w:rsidTr="00EB16F8">
        <w:tc>
          <w:tcPr>
            <w:tcW w:w="809" w:type="dxa"/>
          </w:tcPr>
          <w:p w:rsidR="001F16C1" w:rsidRPr="00B05817" w:rsidRDefault="001F16C1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F16C1" w:rsidRDefault="001F16C1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Германовська О.С.</w:t>
            </w:r>
          </w:p>
        </w:tc>
        <w:tc>
          <w:tcPr>
            <w:tcW w:w="5351" w:type="dxa"/>
          </w:tcPr>
          <w:p w:rsidR="001F16C1" w:rsidRDefault="00053EAA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особистості школяра засобами морально – естетичного виховання</w:t>
            </w:r>
            <w:r w:rsidR="00715537">
              <w:rPr>
                <w:sz w:val="28"/>
                <w:szCs w:val="28"/>
                <w:lang w:val="uk-UA"/>
              </w:rPr>
              <w:t>.</w:t>
            </w:r>
          </w:p>
        </w:tc>
      </w:tr>
      <w:tr w:rsidR="00E677C6" w:rsidRPr="000D449C" w:rsidTr="00EB16F8">
        <w:tc>
          <w:tcPr>
            <w:tcW w:w="809" w:type="dxa"/>
          </w:tcPr>
          <w:p w:rsidR="00E677C6" w:rsidRPr="00B05817" w:rsidRDefault="00E677C6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E677C6" w:rsidRDefault="00E677C6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 Ю.О.</w:t>
            </w:r>
          </w:p>
        </w:tc>
        <w:tc>
          <w:tcPr>
            <w:tcW w:w="5351" w:type="dxa"/>
          </w:tcPr>
          <w:p w:rsidR="00E677C6" w:rsidRPr="002B58FA" w:rsidRDefault="002B58FA" w:rsidP="002B58FA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 w:rsidRPr="002B58FA">
              <w:rPr>
                <w:color w:val="202124"/>
                <w:sz w:val="28"/>
                <w:shd w:val="clear" w:color="auto" w:fill="FFFFFF"/>
                <w:lang w:val="uk-UA"/>
              </w:rPr>
              <w:t xml:space="preserve">Формування духовної, </w:t>
            </w:r>
            <w:r>
              <w:rPr>
                <w:color w:val="202124"/>
                <w:sz w:val="28"/>
                <w:shd w:val="clear" w:color="auto" w:fill="FFFFFF"/>
                <w:lang w:val="uk-UA"/>
              </w:rPr>
              <w:t>т</w:t>
            </w:r>
            <w:r w:rsidRPr="002B58FA">
              <w:rPr>
                <w:color w:val="202124"/>
                <w:sz w:val="28"/>
                <w:shd w:val="clear" w:color="auto" w:fill="FFFFFF"/>
                <w:lang w:val="uk-UA"/>
              </w:rPr>
              <w:t>ворчої,</w:t>
            </w:r>
            <w:r w:rsidRPr="002B58FA">
              <w:rPr>
                <w:bCs/>
                <w:color w:val="202124"/>
                <w:sz w:val="28"/>
                <w:shd w:val="clear" w:color="auto" w:fill="FFFFFF"/>
                <w:lang w:val="uk-UA"/>
              </w:rPr>
              <w:t>соціально</w:t>
            </w:r>
            <w:r w:rsidRPr="002B58FA">
              <w:rPr>
                <w:color w:val="202124"/>
                <w:sz w:val="28"/>
                <w:shd w:val="clear" w:color="auto" w:fill="FFFFFF"/>
                <w:lang w:val="uk-UA"/>
              </w:rPr>
              <w:t>-активної, всебічно розвиненої особистості з комплексом життєвих позицій і цінностей</w:t>
            </w:r>
            <w:r>
              <w:rPr>
                <w:color w:val="202124"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1F16C1" w:rsidRPr="00B05817" w:rsidTr="00EB16F8">
        <w:tc>
          <w:tcPr>
            <w:tcW w:w="809" w:type="dxa"/>
          </w:tcPr>
          <w:p w:rsidR="001F16C1" w:rsidRPr="00B05817" w:rsidRDefault="001F16C1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F16C1" w:rsidRDefault="001F16C1" w:rsidP="003C1E47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Коновалова С.Є.</w:t>
            </w:r>
          </w:p>
        </w:tc>
        <w:tc>
          <w:tcPr>
            <w:tcW w:w="5351" w:type="dxa"/>
          </w:tcPr>
          <w:p w:rsidR="001F16C1" w:rsidRPr="00355AD9" w:rsidRDefault="001F16C1" w:rsidP="003C1E47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 w:rsidRPr="00355AD9">
              <w:rPr>
                <w:iCs/>
                <w:spacing w:val="2"/>
                <w:sz w:val="28"/>
                <w:szCs w:val="23"/>
                <w:lang w:val="uk-UA"/>
              </w:rPr>
              <w:t>Згуртування класного колективу та формування в учнів національної свідомості через вплив орієнтацій національно-патріотичного виховання.</w:t>
            </w:r>
          </w:p>
        </w:tc>
      </w:tr>
      <w:tr w:rsidR="00320EC7" w:rsidRPr="00B05817" w:rsidTr="00EB16F8">
        <w:tc>
          <w:tcPr>
            <w:tcW w:w="809" w:type="dxa"/>
          </w:tcPr>
          <w:p w:rsidR="00320EC7" w:rsidRPr="00B05817" w:rsidRDefault="00320EC7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320EC7" w:rsidRDefault="00320EC7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Коновалова </w:t>
            </w:r>
            <w:r w:rsidR="00C629A2">
              <w:rPr>
                <w:sz w:val="28"/>
                <w:szCs w:val="28"/>
                <w:lang w:val="uk-UA"/>
              </w:rPr>
              <w:t>Т.І.</w:t>
            </w:r>
          </w:p>
        </w:tc>
        <w:tc>
          <w:tcPr>
            <w:tcW w:w="5351" w:type="dxa"/>
          </w:tcPr>
          <w:p w:rsidR="00320EC7" w:rsidRDefault="00A07CBE" w:rsidP="00053EAA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та адаптація дітей в закладах</w:t>
            </w:r>
            <w:r w:rsidR="008A6CAB">
              <w:rPr>
                <w:sz w:val="28"/>
                <w:szCs w:val="28"/>
                <w:lang w:val="uk-UA"/>
              </w:rPr>
              <w:t xml:space="preserve"> освіти</w:t>
            </w:r>
            <w:r w:rsidR="004216EF">
              <w:rPr>
                <w:sz w:val="28"/>
                <w:szCs w:val="28"/>
                <w:lang w:val="uk-UA"/>
              </w:rPr>
              <w:t>.</w:t>
            </w:r>
          </w:p>
        </w:tc>
      </w:tr>
      <w:tr w:rsidR="00C93FD4" w:rsidRPr="00B05817" w:rsidTr="00EB16F8">
        <w:tc>
          <w:tcPr>
            <w:tcW w:w="809" w:type="dxa"/>
          </w:tcPr>
          <w:p w:rsidR="00C93FD4" w:rsidRPr="00B05817" w:rsidRDefault="00C93FD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C93FD4" w:rsidRDefault="001F16C1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 В.В.</w:t>
            </w:r>
          </w:p>
        </w:tc>
        <w:tc>
          <w:tcPr>
            <w:tcW w:w="5351" w:type="dxa"/>
          </w:tcPr>
          <w:p w:rsidR="00C93FD4" w:rsidRPr="00355AD9" w:rsidRDefault="00715537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 w:rsidRPr="006E1235">
              <w:rPr>
                <w:sz w:val="28"/>
                <w:szCs w:val="28"/>
                <w:lang w:val="uk-UA"/>
              </w:rPr>
              <w:t>Формуван</w:t>
            </w:r>
            <w:r>
              <w:rPr>
                <w:sz w:val="28"/>
                <w:szCs w:val="28"/>
                <w:lang w:val="uk-UA"/>
              </w:rPr>
              <w:t>ня екологічної свідомості учнів.</w:t>
            </w:r>
          </w:p>
        </w:tc>
      </w:tr>
      <w:tr w:rsidR="001F16C1" w:rsidRPr="00B05817" w:rsidTr="00EB16F8">
        <w:tc>
          <w:tcPr>
            <w:tcW w:w="809" w:type="dxa"/>
          </w:tcPr>
          <w:p w:rsidR="001F16C1" w:rsidRPr="00B05817" w:rsidRDefault="001F16C1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F16C1" w:rsidRDefault="00A442F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Лялюк Н.О.</w:t>
            </w:r>
          </w:p>
        </w:tc>
        <w:tc>
          <w:tcPr>
            <w:tcW w:w="5351" w:type="dxa"/>
          </w:tcPr>
          <w:p w:rsidR="001F16C1" w:rsidRPr="00355AD9" w:rsidRDefault="00715537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 – моральних якостей та етики взаємовідносин учнів молодшого шкільного віку.</w:t>
            </w:r>
          </w:p>
        </w:tc>
      </w:tr>
      <w:tr w:rsidR="00143744" w:rsidRPr="00B05817" w:rsidTr="00EB16F8">
        <w:tc>
          <w:tcPr>
            <w:tcW w:w="809" w:type="dxa"/>
          </w:tcPr>
          <w:p w:rsidR="00143744" w:rsidRPr="00B05817" w:rsidRDefault="0014374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143744" w:rsidRDefault="0014374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Маяцький Д.А.</w:t>
            </w:r>
          </w:p>
        </w:tc>
        <w:tc>
          <w:tcPr>
            <w:tcW w:w="5351" w:type="dxa"/>
          </w:tcPr>
          <w:p w:rsidR="00143744" w:rsidRPr="00EA5F50" w:rsidRDefault="00DD3958" w:rsidP="00DD3958">
            <w:pPr>
              <w:spacing w:line="276" w:lineRule="auto"/>
              <w:ind w:left="72"/>
              <w:rPr>
                <w:i/>
                <w:sz w:val="28"/>
                <w:szCs w:val="28"/>
                <w:lang w:val="uk-UA"/>
              </w:rPr>
            </w:pPr>
            <w:r w:rsidRPr="00EA5F50">
              <w:rPr>
                <w:rStyle w:val="a6"/>
                <w:bCs/>
                <w:i w:val="0"/>
                <w:sz w:val="28"/>
                <w:szCs w:val="22"/>
                <w:bdr w:val="none" w:sz="0" w:space="0" w:color="auto" w:frame="1"/>
                <w:lang w:val="uk-UA"/>
              </w:rPr>
              <w:t>Сприяння індивідуальному становленню особистості гуртківця під впливом цінностей музичного мистецтва.</w:t>
            </w:r>
          </w:p>
        </w:tc>
      </w:tr>
      <w:tr w:rsidR="007948BF" w:rsidRPr="00B05817" w:rsidTr="00EB16F8">
        <w:tc>
          <w:tcPr>
            <w:tcW w:w="809" w:type="dxa"/>
          </w:tcPr>
          <w:p w:rsidR="007948BF" w:rsidRPr="00B05817" w:rsidRDefault="007948BF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7948BF" w:rsidRDefault="007948BF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Л.О.</w:t>
            </w:r>
          </w:p>
        </w:tc>
        <w:tc>
          <w:tcPr>
            <w:tcW w:w="5351" w:type="dxa"/>
          </w:tcPr>
          <w:p w:rsidR="003D26EE" w:rsidRPr="00B05817" w:rsidRDefault="007948BF" w:rsidP="00053EAA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соціальної компетентності слабозорих учнів у виховному закладі</w:t>
            </w:r>
            <w:r w:rsidRPr="00B05817">
              <w:rPr>
                <w:sz w:val="28"/>
                <w:szCs w:val="28"/>
                <w:lang w:val="uk-UA"/>
              </w:rPr>
              <w:t>.</w:t>
            </w:r>
          </w:p>
        </w:tc>
      </w:tr>
      <w:tr w:rsidR="00A442F4" w:rsidRPr="00B05817" w:rsidTr="00EB16F8">
        <w:tc>
          <w:tcPr>
            <w:tcW w:w="809" w:type="dxa"/>
          </w:tcPr>
          <w:p w:rsidR="00A442F4" w:rsidRPr="00B05817" w:rsidRDefault="00A442F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A442F4" w:rsidRDefault="00A442F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Полякова О.В.</w:t>
            </w:r>
          </w:p>
        </w:tc>
        <w:tc>
          <w:tcPr>
            <w:tcW w:w="5351" w:type="dxa"/>
          </w:tcPr>
          <w:p w:rsidR="00A442F4" w:rsidRDefault="00053EAA" w:rsidP="00053EAA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емоційно – вольової сфери учня засобами естетичного виховання</w:t>
            </w:r>
            <w:r w:rsidR="00715537">
              <w:rPr>
                <w:sz w:val="28"/>
                <w:szCs w:val="28"/>
                <w:lang w:val="uk-UA"/>
              </w:rPr>
              <w:t>.</w:t>
            </w:r>
          </w:p>
        </w:tc>
      </w:tr>
      <w:tr w:rsidR="00A442F4" w:rsidRPr="00B05817" w:rsidTr="00EB16F8">
        <w:tc>
          <w:tcPr>
            <w:tcW w:w="809" w:type="dxa"/>
          </w:tcPr>
          <w:p w:rsidR="00A442F4" w:rsidRPr="00B05817" w:rsidRDefault="00A442F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A442F4" w:rsidRDefault="00A442F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Прасоленко Н.В.</w:t>
            </w:r>
          </w:p>
        </w:tc>
        <w:tc>
          <w:tcPr>
            <w:tcW w:w="5351" w:type="dxa"/>
          </w:tcPr>
          <w:p w:rsidR="00A442F4" w:rsidRDefault="00715537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 w:rsidRPr="006E1235">
              <w:rPr>
                <w:sz w:val="28"/>
                <w:szCs w:val="28"/>
                <w:lang w:val="uk-UA"/>
              </w:rPr>
              <w:t>Формування в учнів молодшого шкільного віку ц</w:t>
            </w:r>
            <w:r>
              <w:rPr>
                <w:sz w:val="28"/>
                <w:szCs w:val="28"/>
                <w:lang w:val="uk-UA"/>
              </w:rPr>
              <w:t>іннісного ставлення до здоров'я.</w:t>
            </w:r>
          </w:p>
        </w:tc>
      </w:tr>
      <w:tr w:rsidR="00A442F4" w:rsidRPr="00B05817" w:rsidTr="00EB16F8">
        <w:tc>
          <w:tcPr>
            <w:tcW w:w="809" w:type="dxa"/>
          </w:tcPr>
          <w:p w:rsidR="00A442F4" w:rsidRPr="00B05817" w:rsidRDefault="00A442F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A442F4" w:rsidRDefault="00A442F4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П’ятикоп Л.Є.</w:t>
            </w:r>
          </w:p>
        </w:tc>
        <w:tc>
          <w:tcPr>
            <w:tcW w:w="5351" w:type="dxa"/>
          </w:tcPr>
          <w:p w:rsidR="00A442F4" w:rsidRDefault="00053EAA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 w:rsidRPr="006E1235">
              <w:rPr>
                <w:sz w:val="28"/>
                <w:szCs w:val="28"/>
                <w:lang w:val="uk-UA"/>
              </w:rPr>
              <w:t>Народознавча с</w:t>
            </w:r>
            <w:r>
              <w:rPr>
                <w:sz w:val="28"/>
                <w:szCs w:val="28"/>
                <w:lang w:val="uk-UA"/>
              </w:rPr>
              <w:t>тежина в душі молодшого школяра</w:t>
            </w:r>
          </w:p>
        </w:tc>
      </w:tr>
      <w:tr w:rsidR="00A442F4" w:rsidRPr="00B05817" w:rsidTr="00EB16F8">
        <w:tc>
          <w:tcPr>
            <w:tcW w:w="809" w:type="dxa"/>
          </w:tcPr>
          <w:p w:rsidR="00A442F4" w:rsidRPr="00B05817" w:rsidRDefault="00A442F4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A442F4" w:rsidRDefault="00BE3BE5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Русанова О.І.</w:t>
            </w:r>
          </w:p>
        </w:tc>
        <w:tc>
          <w:tcPr>
            <w:tcW w:w="5351" w:type="dxa"/>
          </w:tcPr>
          <w:p w:rsidR="00A442F4" w:rsidRDefault="00715537" w:rsidP="003371CD">
            <w:pPr>
              <w:pStyle w:val="a4"/>
              <w:ind w:firstLine="33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Х</w:t>
            </w:r>
            <w:r w:rsidRPr="00715537">
              <w:rPr>
                <w:rStyle w:val="a5"/>
                <w:b w:val="0"/>
                <w:sz w:val="28"/>
                <w:szCs w:val="28"/>
              </w:rPr>
              <w:t xml:space="preserve">удожньо-естетичне вихованнядітей з </w:t>
            </w:r>
            <w:r w:rsidR="003371CD">
              <w:rPr>
                <w:rStyle w:val="a5"/>
                <w:b w:val="0"/>
                <w:sz w:val="28"/>
                <w:szCs w:val="28"/>
              </w:rPr>
              <w:t>вадами</w:t>
            </w:r>
            <w:r w:rsidRPr="00715537">
              <w:rPr>
                <w:rStyle w:val="a5"/>
                <w:b w:val="0"/>
                <w:sz w:val="28"/>
                <w:szCs w:val="28"/>
              </w:rPr>
              <w:t xml:space="preserve"> зору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B7204A" w:rsidRPr="00B05817" w:rsidTr="00EB16F8">
        <w:tc>
          <w:tcPr>
            <w:tcW w:w="809" w:type="dxa"/>
          </w:tcPr>
          <w:p w:rsidR="00B7204A" w:rsidRPr="00B05817" w:rsidRDefault="00B7204A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B7204A" w:rsidRDefault="00B7204A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Рябченко </w:t>
            </w:r>
            <w:r w:rsidR="00825E42">
              <w:rPr>
                <w:sz w:val="28"/>
                <w:szCs w:val="28"/>
                <w:lang w:val="uk-UA"/>
              </w:rPr>
              <w:t>Ю.В.</w:t>
            </w:r>
          </w:p>
        </w:tc>
        <w:tc>
          <w:tcPr>
            <w:tcW w:w="5351" w:type="dxa"/>
          </w:tcPr>
          <w:p w:rsidR="009A06EC" w:rsidRDefault="004216EF" w:rsidP="00C4534E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 учнів (вихованців) емоційно-ціннісного ставлення до природи. Екологічне виховання.</w:t>
            </w:r>
          </w:p>
        </w:tc>
      </w:tr>
      <w:tr w:rsidR="00BE3BE5" w:rsidRPr="00B05817" w:rsidTr="00EB16F8">
        <w:tc>
          <w:tcPr>
            <w:tcW w:w="809" w:type="dxa"/>
          </w:tcPr>
          <w:p w:rsidR="00BE3BE5" w:rsidRPr="00B05817" w:rsidRDefault="00BE3BE5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BE3BE5" w:rsidRDefault="00BE3BE5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О.А.</w:t>
            </w:r>
          </w:p>
        </w:tc>
        <w:tc>
          <w:tcPr>
            <w:tcW w:w="5351" w:type="dxa"/>
          </w:tcPr>
          <w:p w:rsidR="00BE3BE5" w:rsidRPr="00EA5F50" w:rsidRDefault="001D7DBF" w:rsidP="001D7DBF">
            <w:pPr>
              <w:spacing w:line="276" w:lineRule="auto"/>
              <w:ind w:left="72"/>
              <w:rPr>
                <w:i/>
                <w:sz w:val="28"/>
                <w:szCs w:val="28"/>
                <w:lang w:val="uk-UA"/>
              </w:rPr>
            </w:pPr>
            <w:r w:rsidRPr="00EA5F50">
              <w:rPr>
                <w:rStyle w:val="a6"/>
                <w:bCs/>
                <w:i w:val="0"/>
                <w:sz w:val="28"/>
                <w:szCs w:val="22"/>
                <w:bdr w:val="none" w:sz="0" w:space="0" w:color="auto" w:frame="1"/>
                <w:lang w:val="uk-UA"/>
              </w:rPr>
              <w:t>Розвиток та реалізація творчих здібностей дитини засобами опанування гри на народних інструментах.</w:t>
            </w:r>
          </w:p>
        </w:tc>
      </w:tr>
      <w:tr w:rsidR="00BE3BE5" w:rsidRPr="00B05817" w:rsidTr="00EB16F8">
        <w:tc>
          <w:tcPr>
            <w:tcW w:w="809" w:type="dxa"/>
          </w:tcPr>
          <w:p w:rsidR="00BE3BE5" w:rsidRPr="00B05817" w:rsidRDefault="00BE3BE5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BE3BE5" w:rsidRDefault="00BE3BE5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Саніна Л.М.</w:t>
            </w:r>
          </w:p>
        </w:tc>
        <w:tc>
          <w:tcPr>
            <w:tcW w:w="5351" w:type="dxa"/>
          </w:tcPr>
          <w:p w:rsidR="00BE3BE5" w:rsidRPr="006D51F9" w:rsidRDefault="006D51F9" w:rsidP="009A06EC">
            <w:pPr>
              <w:spacing w:line="276" w:lineRule="auto"/>
              <w:ind w:left="72"/>
              <w:rPr>
                <w:color w:val="000000" w:themeColor="text1"/>
                <w:sz w:val="28"/>
                <w:szCs w:val="28"/>
                <w:lang w:val="uk-UA"/>
              </w:rPr>
            </w:pPr>
            <w:r w:rsidRPr="006D51F9">
              <w:rPr>
                <w:color w:val="000000" w:themeColor="text1"/>
                <w:sz w:val="28"/>
                <w:szCs w:val="18"/>
                <w:lang w:val="uk-UA"/>
              </w:rPr>
              <w:t>Формування творчої особистості на заняттях вокального гуртка</w:t>
            </w:r>
            <w:r>
              <w:rPr>
                <w:color w:val="000000" w:themeColor="text1"/>
                <w:sz w:val="28"/>
                <w:szCs w:val="18"/>
                <w:lang w:val="uk-UA"/>
              </w:rPr>
              <w:t>.</w:t>
            </w:r>
          </w:p>
        </w:tc>
      </w:tr>
      <w:tr w:rsidR="00E163B7" w:rsidRPr="00B05817" w:rsidTr="00EB16F8">
        <w:tc>
          <w:tcPr>
            <w:tcW w:w="809" w:type="dxa"/>
          </w:tcPr>
          <w:p w:rsidR="00E163B7" w:rsidRPr="00B05817" w:rsidRDefault="00E163B7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E163B7" w:rsidRPr="00B05817" w:rsidRDefault="00F46E99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Л.І.</w:t>
            </w:r>
          </w:p>
        </w:tc>
        <w:tc>
          <w:tcPr>
            <w:tcW w:w="5351" w:type="dxa"/>
          </w:tcPr>
          <w:p w:rsidR="003D26EE" w:rsidRPr="00B05817" w:rsidRDefault="00F57DEB" w:rsidP="00C4534E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Профорієнтація старшокласників</w:t>
            </w:r>
            <w:r w:rsidR="00EB16F8">
              <w:rPr>
                <w:sz w:val="28"/>
                <w:szCs w:val="28"/>
                <w:lang w:val="uk-UA"/>
              </w:rPr>
              <w:t>.</w:t>
            </w:r>
          </w:p>
        </w:tc>
      </w:tr>
      <w:tr w:rsidR="006D10AD" w:rsidRPr="00B05817" w:rsidTr="00EB16F8">
        <w:tc>
          <w:tcPr>
            <w:tcW w:w="809" w:type="dxa"/>
          </w:tcPr>
          <w:p w:rsidR="006D10AD" w:rsidRPr="00B05817" w:rsidRDefault="006D10AD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6D10AD" w:rsidRDefault="006D10AD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Сотникова Л.В.</w:t>
            </w:r>
          </w:p>
        </w:tc>
        <w:tc>
          <w:tcPr>
            <w:tcW w:w="5351" w:type="dxa"/>
          </w:tcPr>
          <w:p w:rsidR="006D10AD" w:rsidRDefault="00D9283B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проблеми естетичного виховання молодших школярів</w:t>
            </w:r>
          </w:p>
        </w:tc>
      </w:tr>
      <w:tr w:rsidR="00E163B7" w:rsidRPr="00B05817" w:rsidTr="00D9283B">
        <w:trPr>
          <w:trHeight w:val="623"/>
        </w:trPr>
        <w:tc>
          <w:tcPr>
            <w:tcW w:w="809" w:type="dxa"/>
          </w:tcPr>
          <w:p w:rsidR="00E163B7" w:rsidRPr="00B05817" w:rsidRDefault="00E163B7" w:rsidP="009A06E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E163B7" w:rsidRDefault="00F46E99" w:rsidP="009A06EC">
            <w:pPr>
              <w:spacing w:line="276" w:lineRule="auto"/>
              <w:ind w:left="72" w:right="6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 А.Г.</w:t>
            </w:r>
          </w:p>
        </w:tc>
        <w:tc>
          <w:tcPr>
            <w:tcW w:w="5351" w:type="dxa"/>
          </w:tcPr>
          <w:p w:rsidR="00E163B7" w:rsidRPr="00B05817" w:rsidRDefault="00047CBE" w:rsidP="009A06EC">
            <w:pPr>
              <w:spacing w:line="276" w:lineRule="auto"/>
              <w:ind w:lef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 спілкування дітей</w:t>
            </w:r>
            <w:r w:rsidR="00EB16F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31D19" w:rsidRPr="004216EF" w:rsidRDefault="00831D19" w:rsidP="009A06EC">
      <w:pPr>
        <w:spacing w:line="276" w:lineRule="auto"/>
        <w:rPr>
          <w:lang w:val="uk-UA"/>
        </w:rPr>
      </w:pPr>
    </w:p>
    <w:sectPr w:rsidR="00831D19" w:rsidRPr="004216EF" w:rsidSect="00E71A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C4" w:rsidRDefault="00E41FC4" w:rsidP="00E71A2F">
      <w:r>
        <w:separator/>
      </w:r>
    </w:p>
  </w:endnote>
  <w:endnote w:type="continuationSeparator" w:id="0">
    <w:p w:rsidR="00E41FC4" w:rsidRDefault="00E41FC4" w:rsidP="00E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C4" w:rsidRDefault="00E41FC4" w:rsidP="00E71A2F">
      <w:r>
        <w:separator/>
      </w:r>
    </w:p>
  </w:footnote>
  <w:footnote w:type="continuationSeparator" w:id="0">
    <w:p w:rsidR="00E41FC4" w:rsidRDefault="00E41FC4" w:rsidP="00E7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2030"/>
      <w:docPartObj>
        <w:docPartGallery w:val="Page Numbers (Top of Page)"/>
        <w:docPartUnique/>
      </w:docPartObj>
    </w:sdtPr>
    <w:sdtEndPr/>
    <w:sdtContent>
      <w:p w:rsidR="00E71A2F" w:rsidRDefault="0029723F">
        <w:pPr>
          <w:pStyle w:val="a7"/>
          <w:jc w:val="center"/>
        </w:pPr>
        <w:r>
          <w:fldChar w:fldCharType="begin"/>
        </w:r>
        <w:r w:rsidR="00A45A68">
          <w:instrText xml:space="preserve"> PAGE   \* MERGEFORMAT </w:instrText>
        </w:r>
        <w:r>
          <w:fldChar w:fldCharType="separate"/>
        </w:r>
        <w:r w:rsidR="00306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A2F" w:rsidRDefault="00E71A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EB2"/>
    <w:multiLevelType w:val="hybridMultilevel"/>
    <w:tmpl w:val="F5429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4"/>
    <w:rsid w:val="00047CBE"/>
    <w:rsid w:val="00053EAA"/>
    <w:rsid w:val="000D449C"/>
    <w:rsid w:val="00143744"/>
    <w:rsid w:val="001D7DBF"/>
    <w:rsid w:val="001F16C1"/>
    <w:rsid w:val="0029723F"/>
    <w:rsid w:val="002B58FA"/>
    <w:rsid w:val="002C4204"/>
    <w:rsid w:val="00306E37"/>
    <w:rsid w:val="00320EC7"/>
    <w:rsid w:val="003371CD"/>
    <w:rsid w:val="003419BF"/>
    <w:rsid w:val="00345BF9"/>
    <w:rsid w:val="00355AD9"/>
    <w:rsid w:val="003D26EE"/>
    <w:rsid w:val="003F612A"/>
    <w:rsid w:val="004216EF"/>
    <w:rsid w:val="00450E6A"/>
    <w:rsid w:val="004A3A4D"/>
    <w:rsid w:val="004D71D6"/>
    <w:rsid w:val="00535F4F"/>
    <w:rsid w:val="00557051"/>
    <w:rsid w:val="005A2C30"/>
    <w:rsid w:val="00670E20"/>
    <w:rsid w:val="006D10AD"/>
    <w:rsid w:val="006D51F9"/>
    <w:rsid w:val="00715537"/>
    <w:rsid w:val="007206E1"/>
    <w:rsid w:val="00766184"/>
    <w:rsid w:val="007948BF"/>
    <w:rsid w:val="00820D32"/>
    <w:rsid w:val="008214C0"/>
    <w:rsid w:val="00825E42"/>
    <w:rsid w:val="00831D19"/>
    <w:rsid w:val="008A6CAB"/>
    <w:rsid w:val="00911268"/>
    <w:rsid w:val="00916657"/>
    <w:rsid w:val="009A06EC"/>
    <w:rsid w:val="009C6AF5"/>
    <w:rsid w:val="009E5BF4"/>
    <w:rsid w:val="00A07CBE"/>
    <w:rsid w:val="00A16DE1"/>
    <w:rsid w:val="00A442F4"/>
    <w:rsid w:val="00A45A68"/>
    <w:rsid w:val="00AA39BB"/>
    <w:rsid w:val="00AB67CB"/>
    <w:rsid w:val="00B05817"/>
    <w:rsid w:val="00B7204A"/>
    <w:rsid w:val="00BC1D7D"/>
    <w:rsid w:val="00BE3BE5"/>
    <w:rsid w:val="00C42D79"/>
    <w:rsid w:val="00C4534E"/>
    <w:rsid w:val="00C629A2"/>
    <w:rsid w:val="00C93FD4"/>
    <w:rsid w:val="00CA1C4C"/>
    <w:rsid w:val="00D6496C"/>
    <w:rsid w:val="00D84356"/>
    <w:rsid w:val="00D9283B"/>
    <w:rsid w:val="00D97E8B"/>
    <w:rsid w:val="00DB1FFD"/>
    <w:rsid w:val="00DD3958"/>
    <w:rsid w:val="00E07E54"/>
    <w:rsid w:val="00E163B7"/>
    <w:rsid w:val="00E41FC4"/>
    <w:rsid w:val="00E504F3"/>
    <w:rsid w:val="00E6688E"/>
    <w:rsid w:val="00E677C6"/>
    <w:rsid w:val="00E71A2F"/>
    <w:rsid w:val="00E86C0C"/>
    <w:rsid w:val="00EA5F50"/>
    <w:rsid w:val="00EB16F8"/>
    <w:rsid w:val="00F0532F"/>
    <w:rsid w:val="00F17F17"/>
    <w:rsid w:val="00F46E99"/>
    <w:rsid w:val="00F5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5537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715537"/>
    <w:rPr>
      <w:b/>
      <w:bCs/>
    </w:rPr>
  </w:style>
  <w:style w:type="character" w:styleId="a6">
    <w:name w:val="Emphasis"/>
    <w:basedOn w:val="a0"/>
    <w:uiPriority w:val="20"/>
    <w:qFormat/>
    <w:rsid w:val="001D7DBF"/>
    <w:rPr>
      <w:i/>
      <w:iCs/>
    </w:rPr>
  </w:style>
  <w:style w:type="paragraph" w:styleId="a7">
    <w:name w:val="header"/>
    <w:basedOn w:val="a"/>
    <w:link w:val="a8"/>
    <w:uiPriority w:val="99"/>
    <w:rsid w:val="00E71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A2F"/>
    <w:rPr>
      <w:sz w:val="24"/>
      <w:szCs w:val="24"/>
    </w:rPr>
  </w:style>
  <w:style w:type="paragraph" w:styleId="a9">
    <w:name w:val="footer"/>
    <w:basedOn w:val="a"/>
    <w:link w:val="aa"/>
    <w:rsid w:val="00E71A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5537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715537"/>
    <w:rPr>
      <w:b/>
      <w:bCs/>
    </w:rPr>
  </w:style>
  <w:style w:type="character" w:styleId="a6">
    <w:name w:val="Emphasis"/>
    <w:basedOn w:val="a0"/>
    <w:uiPriority w:val="20"/>
    <w:qFormat/>
    <w:rsid w:val="001D7DBF"/>
    <w:rPr>
      <w:i/>
      <w:iCs/>
    </w:rPr>
  </w:style>
  <w:style w:type="paragraph" w:styleId="a7">
    <w:name w:val="header"/>
    <w:basedOn w:val="a"/>
    <w:link w:val="a8"/>
    <w:uiPriority w:val="99"/>
    <w:rsid w:val="00E71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A2F"/>
    <w:rPr>
      <w:sz w:val="24"/>
      <w:szCs w:val="24"/>
    </w:rPr>
  </w:style>
  <w:style w:type="paragraph" w:styleId="a9">
    <w:name w:val="footer"/>
    <w:basedOn w:val="a"/>
    <w:link w:val="aa"/>
    <w:rsid w:val="00E71A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р2с</dc:creator>
  <cp:lastModifiedBy>UNICEF</cp:lastModifiedBy>
  <cp:revision>2</cp:revision>
  <dcterms:created xsi:type="dcterms:W3CDTF">2022-11-17T08:09:00Z</dcterms:created>
  <dcterms:modified xsi:type="dcterms:W3CDTF">2022-11-17T08:09:00Z</dcterms:modified>
</cp:coreProperties>
</file>