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504C7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F504C7"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F504C7"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04C7" w:rsidRPr="00F504C7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4E2758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F504C7" w:rsidRDefault="00E17F4F" w:rsidP="00EB375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30.06</w:t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>20</w:t>
      </w:r>
      <w:r w:rsidR="00F504C7" w:rsidRPr="00F504C7">
        <w:rPr>
          <w:rFonts w:ascii="Times New Roman" w:hAnsi="Times New Roman"/>
          <w:b/>
          <w:sz w:val="28"/>
          <w:szCs w:val="28"/>
          <w:lang w:val="uk-UA"/>
        </w:rPr>
        <w:t>2</w:t>
      </w:r>
      <w:r w:rsidR="0098513E">
        <w:rPr>
          <w:rFonts w:ascii="Times New Roman" w:hAnsi="Times New Roman"/>
          <w:b/>
          <w:sz w:val="28"/>
          <w:szCs w:val="28"/>
          <w:lang w:val="uk-UA"/>
        </w:rPr>
        <w:t>1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06827">
        <w:rPr>
          <w:rFonts w:ascii="Times New Roman" w:hAnsi="Times New Roman"/>
          <w:b/>
          <w:sz w:val="28"/>
          <w:szCs w:val="28"/>
          <w:lang w:val="uk-UA"/>
        </w:rPr>
        <w:t>342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E2758" w:rsidRDefault="004E2758" w:rsidP="004E2758">
      <w:pPr>
        <w:jc w:val="both"/>
        <w:rPr>
          <w:rFonts w:ascii="Times New Roman" w:hAnsi="Times New Roman"/>
          <w:b/>
          <w:sz w:val="28"/>
          <w:szCs w:val="28"/>
        </w:rPr>
      </w:pPr>
      <w:r w:rsidRPr="00F8185D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призначення відповідальних осіб</w:t>
      </w:r>
      <w:bookmarkStart w:id="0" w:name="_GoBack"/>
      <w:bookmarkEnd w:id="0"/>
    </w:p>
    <w:p w:rsidR="004E2758" w:rsidRPr="00106827" w:rsidRDefault="004E2758" w:rsidP="004E275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за організацію роботи з питань цивільного захисту,</w:t>
      </w:r>
    </w:p>
    <w:p w:rsidR="004E2758" w:rsidRDefault="004E2758" w:rsidP="004E27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охорони праці, безпеки життєдіяльності</w:t>
      </w:r>
    </w:p>
    <w:p w:rsidR="004E2758" w:rsidRDefault="004E2758" w:rsidP="004E27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закладі освіти і окремих структурних підрозділах</w:t>
      </w:r>
    </w:p>
    <w:p w:rsidR="004E2758" w:rsidRDefault="004E2758" w:rsidP="004E27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2021/2022 навчальний р</w:t>
      </w:r>
      <w:r w:rsidRPr="00F8185D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F504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пожежну безпеку»,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C02070"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затверджених наказом Міністерства внутрішніх справ від 30.12.2014 № 1417, зареєстрованого в Міністерстві Юстиції України 05 березня 2015 року за № </w:t>
      </w:r>
      <w:r w:rsidR="00C02070"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252/26697,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2070"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>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затвердженого 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>н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аказом Міністерства освіти і науки 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26.12.2017 року </w:t>
      </w:r>
      <w:r w:rsidRPr="00F504C7">
        <w:rPr>
          <w:rFonts w:ascii="Times New Roman" w:hAnsi="Times New Roman"/>
          <w:sz w:val="28"/>
          <w:szCs w:val="28"/>
          <w:lang w:val="uk-UA"/>
        </w:rPr>
        <w:t>№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 1669, зареєстрованого в Міністерстві юстиції України 23 січня 2018 року за № 100/31552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2758" w:rsidRPr="004E2758">
        <w:rPr>
          <w:rFonts w:ascii="Times New Roman" w:hAnsi="Times New Roman"/>
          <w:sz w:val="28"/>
          <w:szCs w:val="28"/>
          <w:lang w:val="uk-UA"/>
        </w:rPr>
        <w:t>Державних санітарних норм і правил «Гігієнічні вимоги до улаштування, утримання і режиму спеціальних загальноосвітніх навчальних закладів», затвердженими Постановою Головного державного санітарного лікаря України, наказ Міністерства охорони здоров’я України від 20.02 2013 № 144</w:t>
      </w:r>
      <w:r w:rsidR="004E27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504C7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</w:t>
      </w:r>
      <w:r w:rsidR="004E2758">
        <w:rPr>
          <w:rFonts w:ascii="Times New Roman" w:hAnsi="Times New Roman"/>
          <w:sz w:val="28"/>
          <w:szCs w:val="28"/>
          <w:lang w:val="uk-UA"/>
        </w:rPr>
        <w:t>1</w:t>
      </w:r>
      <w:r w:rsidRPr="00F504C7">
        <w:rPr>
          <w:rFonts w:ascii="Times New Roman" w:hAnsi="Times New Roman"/>
          <w:sz w:val="28"/>
          <w:szCs w:val="28"/>
          <w:lang w:val="uk-UA"/>
        </w:rPr>
        <w:t>/20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>2</w:t>
      </w:r>
      <w:r w:rsidR="004E2758">
        <w:rPr>
          <w:rFonts w:ascii="Times New Roman" w:hAnsi="Times New Roman"/>
          <w:sz w:val="28"/>
          <w:szCs w:val="28"/>
          <w:lang w:val="uk-UA"/>
        </w:rPr>
        <w:t>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EB3755" w:rsidRPr="00F504C7">
        <w:rPr>
          <w:rFonts w:ascii="Times New Roman" w:hAnsi="Times New Roman"/>
          <w:lang w:val="uk-UA"/>
        </w:rPr>
        <w:t>,</w:t>
      </w:r>
      <w:r w:rsidRPr="00F504C7">
        <w:rPr>
          <w:rFonts w:ascii="Times New Roman" w:hAnsi="Times New Roman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з метою забезпечення здорових, безпечних умов навчання, виховання і праці, запобігання травматизму його учасників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«Харківськ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а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а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4E2758">
        <w:rPr>
          <w:rFonts w:ascii="Times New Roman" w:hAnsi="Times New Roman"/>
          <w:sz w:val="28"/>
          <w:szCs w:val="28"/>
          <w:lang w:val="uk-UA"/>
        </w:rPr>
        <w:t>12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4E2758">
        <w:rPr>
          <w:rFonts w:ascii="Times New Roman" w:hAnsi="Times New Roman"/>
          <w:sz w:val="28"/>
          <w:szCs w:val="28"/>
          <w:lang w:val="uk-UA"/>
        </w:rPr>
        <w:t>12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ХОР)</w:t>
      </w:r>
      <w:r w:rsidR="00A31917" w:rsidRPr="00F504C7">
        <w:rPr>
          <w:rFonts w:ascii="Times New Roman" w:hAnsi="Times New Roman"/>
          <w:sz w:val="28"/>
          <w:szCs w:val="28"/>
          <w:lang w:val="uk-UA"/>
        </w:rPr>
        <w:t>,</w:t>
      </w:r>
    </w:p>
    <w:p w:rsidR="00C02070" w:rsidRPr="00F504C7" w:rsidRDefault="00C02070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Н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К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З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У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4E2758">
        <w:rPr>
          <w:rFonts w:ascii="Times New Roman" w:hAnsi="Times New Roman"/>
          <w:sz w:val="28"/>
          <w:szCs w:val="28"/>
          <w:lang w:val="uk-UA"/>
        </w:rPr>
        <w:t>12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758">
        <w:rPr>
          <w:rFonts w:ascii="Times New Roman" w:hAnsi="Times New Roman"/>
          <w:sz w:val="28"/>
          <w:szCs w:val="28"/>
          <w:lang w:val="uk-UA"/>
        </w:rPr>
        <w:t>Бублик І.В.</w:t>
      </w:r>
      <w:r w:rsidR="00363139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</w:t>
      </w:r>
      <w:r w:rsidR="004E2758">
        <w:rPr>
          <w:rFonts w:ascii="Times New Roman" w:hAnsi="Times New Roman"/>
          <w:sz w:val="28"/>
          <w:szCs w:val="28"/>
          <w:lang w:val="uk-UA"/>
        </w:rPr>
        <w:t>Бублик І.В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>:</w:t>
      </w:r>
    </w:p>
    <w:p w:rsidR="004705D3" w:rsidRPr="00F504C7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законів України «Про охорону праці», «Про пожежну безпеку».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Перевірити інструкцій із безпечної праці в приміщеннях закладу освіти.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lastRenderedPageBreak/>
        <w:t>До 05.08.20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</w:t>
      </w:r>
      <w:r w:rsidR="004E2758">
        <w:rPr>
          <w:rFonts w:ascii="Times New Roman" w:hAnsi="Times New Roman"/>
          <w:sz w:val="28"/>
          <w:szCs w:val="28"/>
          <w:lang w:val="uk-UA"/>
        </w:rPr>
        <w:t>1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Своєчасно проводити вступні інструктажі з питань охорони праці з працівниками, які влаштовуються на роботу.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Контролювати проведення керівниками структурних підрозділів 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4E2758"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>» ХОР вторинних інструктажів з охорони праці та пожежної безпеки.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Підготувати матеріали для розгляду на нараді при директорові щодо створення здорових і безпечних умов праці й проведення освітнього процесу, виконання заходів колективної угоди з охорони праці.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Серпень 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</w:t>
      </w:r>
      <w:r w:rsidR="004E2758">
        <w:rPr>
          <w:rFonts w:ascii="Times New Roman" w:hAnsi="Times New Roman"/>
          <w:sz w:val="28"/>
          <w:szCs w:val="28"/>
          <w:lang w:val="uk-UA"/>
        </w:rPr>
        <w:t>1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Забезпечити проведення розслідування нещасних випадків у освітньому процесі згідно з чинним законодавством і своєчасно повідомляти про випадки, які сталися, до Департаменту науки і освіти Харківської обласної державної адміністрації.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4E2758">
        <w:rPr>
          <w:rFonts w:ascii="Times New Roman" w:hAnsi="Times New Roman"/>
          <w:sz w:val="28"/>
          <w:szCs w:val="28"/>
          <w:lang w:val="uk-UA"/>
        </w:rPr>
        <w:t>12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139">
        <w:rPr>
          <w:rFonts w:ascii="Times New Roman" w:hAnsi="Times New Roman"/>
          <w:sz w:val="28"/>
          <w:szCs w:val="28"/>
          <w:lang w:val="uk-UA"/>
        </w:rPr>
        <w:t>помічника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363139">
        <w:rPr>
          <w:rFonts w:ascii="Times New Roman" w:hAnsi="Times New Roman"/>
          <w:sz w:val="28"/>
          <w:szCs w:val="28"/>
          <w:lang w:val="uk-UA"/>
        </w:rPr>
        <w:t xml:space="preserve"> адміністративно-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 w:rsidR="00363139">
        <w:rPr>
          <w:rFonts w:ascii="Times New Roman" w:hAnsi="Times New Roman"/>
          <w:sz w:val="28"/>
          <w:szCs w:val="28"/>
          <w:lang w:val="uk-UA"/>
        </w:rPr>
        <w:t>ч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ої роботи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139">
        <w:rPr>
          <w:rFonts w:ascii="Times New Roman" w:hAnsi="Times New Roman"/>
          <w:sz w:val="28"/>
          <w:szCs w:val="28"/>
          <w:lang w:val="uk-UA"/>
        </w:rPr>
        <w:t>Мякінькову Л.О..</w:t>
      </w:r>
    </w:p>
    <w:p w:rsidR="004705D3" w:rsidRPr="00F504C7" w:rsidRDefault="00363139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Помічнику 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роботи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Мякіньковій Л.О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.:</w:t>
      </w:r>
    </w:p>
    <w:p w:rsidR="004705D3" w:rsidRPr="00F504C7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Здійснювати щоденний контроль за дотриманням норм і правил пожежного режиму в приміщеннях закладу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Установити порядок огляду та закри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ття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приміщень закладу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після закінчення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363139">
        <w:rPr>
          <w:rFonts w:ascii="Times New Roman" w:hAnsi="Times New Roman"/>
          <w:sz w:val="28"/>
          <w:szCs w:val="28"/>
          <w:lang w:val="uk-UA"/>
        </w:rPr>
        <w:t>12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необхідною кількістю засобів пожежогасіння відповідно до нормативних вимог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05</w:t>
      </w:r>
      <w:r w:rsidRPr="00F504C7">
        <w:rPr>
          <w:rFonts w:ascii="Times New Roman" w:hAnsi="Times New Roman"/>
          <w:sz w:val="28"/>
          <w:szCs w:val="28"/>
          <w:lang w:val="uk-UA"/>
        </w:rPr>
        <w:t>.08.20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</w:t>
      </w:r>
      <w:r w:rsidR="00363139">
        <w:rPr>
          <w:rFonts w:ascii="Times New Roman" w:hAnsi="Times New Roman"/>
          <w:sz w:val="28"/>
          <w:szCs w:val="28"/>
          <w:lang w:val="uk-UA"/>
        </w:rPr>
        <w:t>1</w:t>
      </w:r>
    </w:p>
    <w:p w:rsidR="004705D3" w:rsidRPr="00F504C7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  <w:tab w:val="left" w:pos="84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воєчасно проводити інструктажі з працівниками з питань пожежної безпеки із відповідними записами в журналі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C04C84" w:rsidRDefault="004705D3" w:rsidP="00C04C84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C04C84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C04C84" w:rsidRPr="00C04C84">
        <w:rPr>
          <w:rFonts w:ascii="Times New Roman" w:hAnsi="Times New Roman"/>
          <w:sz w:val="28"/>
          <w:szCs w:val="28"/>
          <w:lang w:val="uk-UA"/>
        </w:rPr>
        <w:t>Призначити відповідальною за організацію роботи з питань цивільного захисту заступника директора з навчально-виховної роботи Дереглазову Н.М.</w:t>
      </w:r>
      <w:r w:rsidR="00C04C84">
        <w:rPr>
          <w:rFonts w:ascii="Times New Roman" w:hAnsi="Times New Roman"/>
          <w:sz w:val="28"/>
          <w:szCs w:val="28"/>
          <w:lang w:val="uk-UA"/>
        </w:rPr>
        <w:t>.</w:t>
      </w:r>
    </w:p>
    <w:p w:rsidR="00C04C84" w:rsidRPr="00C04C84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C04C84" w:rsidRPr="00C04C84">
        <w:rPr>
          <w:rFonts w:ascii="Times New Roman" w:hAnsi="Times New Roman"/>
          <w:sz w:val="28"/>
          <w:szCs w:val="28"/>
          <w:lang w:val="uk-UA"/>
        </w:rPr>
        <w:t>Призначити відповідальною за організацію роботи з питань безпеки життєдіяльності в закладі освіти заступника директора з виховної роботи Коломієць Т.Т.</w:t>
      </w:r>
      <w:r w:rsidR="0010682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директора </w:t>
      </w:r>
      <w:r w:rsidR="004E2758">
        <w:rPr>
          <w:rFonts w:ascii="Times New Roman" w:hAnsi="Times New Roman"/>
          <w:sz w:val="28"/>
          <w:szCs w:val="28"/>
          <w:lang w:val="uk-UA"/>
        </w:rPr>
        <w:t>Дереглазову Н.М., Леонову С.І.,Коломієць Т.Т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..</w:t>
      </w:r>
    </w:p>
    <w:p w:rsidR="004705D3" w:rsidRPr="003358FB" w:rsidRDefault="003358FB" w:rsidP="003358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4705D3" w:rsidRPr="003358F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r w:rsidR="004E2758" w:rsidRPr="003358FB">
        <w:rPr>
          <w:rFonts w:ascii="Times New Roman" w:hAnsi="Times New Roman"/>
          <w:sz w:val="28"/>
          <w:szCs w:val="28"/>
          <w:lang w:val="uk-UA"/>
        </w:rPr>
        <w:t>Дереглазовій Н.М., Леоновій С.І., Коломієць Т.Т.:</w:t>
      </w:r>
    </w:p>
    <w:p w:rsidR="00A10141" w:rsidRPr="00F504C7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8.1.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воєчасно проводити інструктажі пед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агогічних 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працівників з питань п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безпеки, охорони праці, охорони життя та збереження здоров’я учнів, по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:rsidR="004705D3" w:rsidRPr="00F504C7" w:rsidRDefault="004705D3" w:rsidP="00C70B61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З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абезпечити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практичне відпрацювання дій учасників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процесу на випадок надзвичайної ситуації, евакуації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тощо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F504C7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Квітень 202</w:t>
      </w:r>
      <w:r w:rsidR="004E2758">
        <w:rPr>
          <w:rFonts w:ascii="Times New Roman" w:hAnsi="Times New Roman"/>
          <w:sz w:val="28"/>
          <w:szCs w:val="28"/>
          <w:lang w:val="uk-UA"/>
        </w:rPr>
        <w:t>2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705D3" w:rsidRPr="00F504C7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8.3.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абезпечити проведення відповідної профілактичної роботи з учнями та їхніми батьками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3358FB" w:rsidP="003358FB">
      <w:pPr>
        <w:pStyle w:val="a9"/>
        <w:widowControl w:val="0"/>
        <w:tabs>
          <w:tab w:val="left" w:pos="567"/>
          <w:tab w:val="left" w:pos="339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роботу по створенню здорових та безпечних умов при організації трудового навчання, професійної орієнтац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ії та суспільно корисної праці:</w:t>
      </w:r>
    </w:p>
    <w:p w:rsidR="00C70B61" w:rsidRDefault="00363139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Оксенчука С.В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., вчителя трудового навчання;</w:t>
      </w:r>
    </w:p>
    <w:p w:rsidR="00363139" w:rsidRPr="00F504C7" w:rsidRDefault="00363139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Федосову В.Б., вчителя трудового навчання;</w:t>
      </w:r>
    </w:p>
    <w:p w:rsidR="004705D3" w:rsidRPr="00F504C7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забезпечення безпечного стану спортивного обладнання, спортивного інвентарю, за організацію роботи попередженню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травматизму на уроках фізичної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культури,</w:t>
      </w:r>
      <w:r w:rsidR="00363139">
        <w:rPr>
          <w:rFonts w:ascii="Times New Roman" w:hAnsi="Times New Roman"/>
          <w:sz w:val="28"/>
          <w:szCs w:val="28"/>
          <w:lang w:val="uk-UA"/>
        </w:rPr>
        <w:t xml:space="preserve"> лікувальної фізкультури,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озакласних заходах по фізичному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вихованню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Мякінькову Л.О., </w:t>
      </w:r>
      <w:r w:rsidR="00363139">
        <w:rPr>
          <w:rFonts w:ascii="Times New Roman" w:hAnsi="Times New Roman"/>
          <w:sz w:val="28"/>
          <w:szCs w:val="28"/>
          <w:lang w:val="uk-UA"/>
        </w:rPr>
        <w:t>Надьона М.Д.,</w:t>
      </w:r>
      <w:r w:rsidR="00F11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139">
        <w:rPr>
          <w:rFonts w:ascii="Times New Roman" w:hAnsi="Times New Roman"/>
          <w:sz w:val="28"/>
          <w:szCs w:val="28"/>
          <w:lang w:val="uk-UA"/>
        </w:rPr>
        <w:t>Проскуріна</w:t>
      </w:r>
      <w:r w:rsidR="00F11B53">
        <w:rPr>
          <w:rFonts w:ascii="Times New Roman" w:hAnsi="Times New Roman"/>
          <w:sz w:val="28"/>
          <w:szCs w:val="28"/>
          <w:lang w:val="uk-UA"/>
        </w:rPr>
        <w:t xml:space="preserve"> О.М., Сінько І.П.</w:t>
      </w:r>
      <w:r w:rsidR="00106827">
        <w:rPr>
          <w:rFonts w:ascii="Times New Roman" w:hAnsi="Times New Roman"/>
          <w:sz w:val="28"/>
          <w:szCs w:val="28"/>
          <w:lang w:val="uk-UA"/>
        </w:rPr>
        <w:t>, Тимофєєву З.М.</w:t>
      </w:r>
      <w:r w:rsidR="0098513E">
        <w:rPr>
          <w:rFonts w:ascii="Times New Roman" w:hAnsi="Times New Roman"/>
          <w:sz w:val="28"/>
          <w:szCs w:val="28"/>
          <w:lang w:val="uk-UA"/>
        </w:rPr>
        <w:t>.</w:t>
      </w:r>
    </w:p>
    <w:p w:rsidR="00C70B61" w:rsidRDefault="003358FB" w:rsidP="003358FB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збереження безпечного стану робочих місць, обладнання, приладів, інвентарю,</w:t>
      </w:r>
      <w:r w:rsidR="00106827">
        <w:rPr>
          <w:rFonts w:ascii="Times New Roman" w:hAnsi="Times New Roman"/>
          <w:sz w:val="28"/>
          <w:szCs w:val="28"/>
          <w:lang w:val="uk-UA"/>
        </w:rPr>
        <w:t xml:space="preserve"> за санітарний стан,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по попередженню травматизму: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358FB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фізики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Аннікову А.М., Дереглазову Н.М.;</w:t>
            </w:r>
          </w:p>
        </w:tc>
      </w:tr>
      <w:tr w:rsidR="003358FB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уроках хімії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Данільчук А. Ю.;</w:t>
            </w:r>
          </w:p>
        </w:tc>
      </w:tr>
      <w:tr w:rsidR="003358FB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біології 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Андрієвську О.В., Семененко О.В.;</w:t>
            </w:r>
          </w:p>
        </w:tc>
      </w:tr>
      <w:tr w:rsidR="003358FB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інформатики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Гавшину О.В.;</w:t>
            </w:r>
          </w:p>
        </w:tc>
      </w:tr>
      <w:tr w:rsidR="003358FB" w:rsidRPr="00106827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на корекційно-розвитков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заняттях</w:t>
            </w: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3358FB" w:rsidRDefault="003358FB" w:rsidP="00106827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Кропивну О.І., Штих О.С., Гребеник Л.І., Сопельняк Н.Ю., Щолокову Н.В., Лисанову В.М., Ящишину О.Г., Большунову Ю.В., Кукліну Г.І.,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Дереглазову Н.М.,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Кривцунову О.В.,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Гопанчук А.Г., Чебаненко О.В..</w:t>
            </w:r>
          </w:p>
        </w:tc>
      </w:tr>
      <w:tr w:rsidR="003358FB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ритміки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Русанову О.В.;</w:t>
            </w:r>
          </w:p>
        </w:tc>
      </w:tr>
      <w:tr w:rsidR="003358FB" w:rsidRPr="00106827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математики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Аннікову А.М.,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Гавшину О.В., Волошан В.Г.;</w:t>
            </w:r>
          </w:p>
        </w:tc>
      </w:tr>
      <w:tr w:rsidR="003358FB" w:rsidTr="003358FB"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географії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Савуляк  С.А.;</w:t>
            </w:r>
          </w:p>
        </w:tc>
      </w:tr>
      <w:tr w:rsidR="003358FB" w:rsidTr="003358FB">
        <w:tc>
          <w:tcPr>
            <w:tcW w:w="4927" w:type="dxa"/>
          </w:tcPr>
          <w:p w:rsidR="003358FB" w:rsidRPr="00F504C7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іноземної (англійської) мови  </w:t>
            </w:r>
          </w:p>
        </w:tc>
        <w:tc>
          <w:tcPr>
            <w:tcW w:w="4927" w:type="dxa"/>
          </w:tcPr>
          <w:p w:rsidR="003358FB" w:rsidRDefault="003358FB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Смірнову К.М., Толстих М.В.</w:t>
            </w:r>
            <w:r w:rsidR="00D3108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1085">
              <w:rPr>
                <w:rFonts w:ascii="Times New Roman" w:hAnsi="Times New Roman"/>
                <w:sz w:val="28"/>
                <w:szCs w:val="28"/>
                <w:lang w:val="uk-UA"/>
              </w:rPr>
              <w:t>Скрипник Я.В.;</w:t>
            </w:r>
          </w:p>
        </w:tc>
      </w:tr>
      <w:tr w:rsidR="00D31085" w:rsidRPr="00106827" w:rsidTr="003358FB">
        <w:tc>
          <w:tcPr>
            <w:tcW w:w="4927" w:type="dxa"/>
          </w:tcPr>
          <w:p w:rsidR="00D31085" w:rsidRPr="003358FB" w:rsidRDefault="00D31085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на уроках української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літератури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D31085" w:rsidRDefault="00D31085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Бобрусь І.В., Ткаченко Т.П., Коломієць Т.Т., Яснопольську О.Ю.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Кудряшову 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Є.;</w:t>
            </w:r>
          </w:p>
        </w:tc>
      </w:tr>
      <w:tr w:rsidR="00D31085" w:rsidTr="003358FB">
        <w:tc>
          <w:tcPr>
            <w:tcW w:w="4927" w:type="dxa"/>
          </w:tcPr>
          <w:p w:rsidR="00D31085" w:rsidRPr="00D31085" w:rsidRDefault="00D31085" w:rsidP="00D31085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 уроках зарубіжної літератури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D31085" w:rsidRPr="00D31085" w:rsidRDefault="00D31085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Семешкіну О.В.;</w:t>
            </w:r>
          </w:p>
        </w:tc>
      </w:tr>
      <w:tr w:rsidR="00D31085" w:rsidTr="003358FB">
        <w:tc>
          <w:tcPr>
            <w:tcW w:w="4927" w:type="dxa"/>
          </w:tcPr>
          <w:p w:rsidR="00D31085" w:rsidRPr="00F504C7" w:rsidRDefault="00D31085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історії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D31085" w:rsidRDefault="00D31085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Крилова П.С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.;</w:t>
            </w:r>
          </w:p>
        </w:tc>
      </w:tr>
      <w:tr w:rsidR="00D31085" w:rsidRPr="00E17F4F" w:rsidTr="003358FB">
        <w:tc>
          <w:tcPr>
            <w:tcW w:w="4927" w:type="dxa"/>
          </w:tcPr>
          <w:p w:rsidR="00D31085" w:rsidRPr="00F504C7" w:rsidRDefault="00D31085" w:rsidP="00E17F4F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уроках музичного мистецтва</w:t>
            </w:r>
            <w:r w:rsidR="00E17F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занняттях у гуртках</w:t>
            </w:r>
          </w:p>
        </w:tc>
        <w:tc>
          <w:tcPr>
            <w:tcW w:w="4927" w:type="dxa"/>
          </w:tcPr>
          <w:p w:rsidR="00D31085" w:rsidRPr="00E17F4F" w:rsidRDefault="00D31085" w:rsidP="00E17F4F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E17F4F">
              <w:rPr>
                <w:rFonts w:ascii="Times New Roman" w:hAnsi="Times New Roman"/>
                <w:sz w:val="28"/>
                <w:szCs w:val="28"/>
                <w:lang w:val="uk-UA"/>
              </w:rPr>
              <w:t>еонову С.І. Савченко О.А., Богатирьову Т.І., Саніну Л.М., Маяцького Д.А., Мартинюк А.М.;</w:t>
            </w:r>
          </w:p>
        </w:tc>
      </w:tr>
      <w:tr w:rsidR="00D31085" w:rsidTr="003358FB">
        <w:tc>
          <w:tcPr>
            <w:tcW w:w="4927" w:type="dxa"/>
          </w:tcPr>
          <w:p w:rsidR="00D31085" w:rsidRDefault="00D31085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образотворчого мистецтва</w:t>
            </w:r>
          </w:p>
        </w:tc>
        <w:tc>
          <w:tcPr>
            <w:tcW w:w="4927" w:type="dxa"/>
          </w:tcPr>
          <w:p w:rsidR="00D31085" w:rsidRDefault="00D31085" w:rsidP="00D31085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Ліпіну Д.О.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D31085" w:rsidRPr="00106827" w:rsidTr="003358FB">
        <w:tc>
          <w:tcPr>
            <w:tcW w:w="4927" w:type="dxa"/>
          </w:tcPr>
          <w:p w:rsidR="00D31085" w:rsidRDefault="00D31085" w:rsidP="003358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в 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ступеню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класних керівників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D31085" w:rsidRDefault="00D31085" w:rsidP="00106827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Кропивну О.І., Гребеник Л.І., Сопельняк Н.Ю., </w:t>
            </w:r>
            <w:r w:rsidR="00106827"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Штих О.С., 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Щолокову Н.В., Лисанову В.М., Ящишину О.Г., Большунову Ю.В., Тимофєєву З.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10682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8513E" w:rsidRDefault="004705D3" w:rsidP="0098513E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D31085">
        <w:rPr>
          <w:rFonts w:ascii="Times New Roman" w:hAnsi="Times New Roman"/>
          <w:sz w:val="28"/>
          <w:szCs w:val="28"/>
          <w:lang w:val="uk-UA"/>
        </w:rPr>
        <w:t>2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 За безпеку життєдіяльності, пожежну безпеку</w:t>
      </w:r>
      <w:r w:rsidR="00186651">
        <w:rPr>
          <w:rFonts w:ascii="Times New Roman" w:hAnsi="Times New Roman"/>
          <w:sz w:val="28"/>
          <w:szCs w:val="28"/>
          <w:lang w:val="uk-UA"/>
        </w:rPr>
        <w:t>, санітарний стан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 навчальних кабінетах, майстернях, спальних кімнатах, гардеробах всіх вчителів</w:t>
      </w:r>
      <w:r w:rsidR="00A57782">
        <w:rPr>
          <w:rFonts w:ascii="Times New Roman" w:hAnsi="Times New Roman"/>
          <w:sz w:val="28"/>
          <w:szCs w:val="28"/>
          <w:lang w:val="uk-UA"/>
        </w:rPr>
        <w:t>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вихователів</w:t>
      </w:r>
      <w:r w:rsidR="00E17F4F">
        <w:rPr>
          <w:rFonts w:ascii="Times New Roman" w:hAnsi="Times New Roman"/>
          <w:sz w:val="28"/>
          <w:szCs w:val="28"/>
          <w:lang w:val="uk-UA"/>
        </w:rPr>
        <w:t>, керівників гуртків</w:t>
      </w:r>
      <w:r w:rsidR="00A577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у години виконання ними своїх функціональних обов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'язків.</w:t>
      </w:r>
    </w:p>
    <w:p w:rsidR="00D31085" w:rsidRDefault="00D31085" w:rsidP="0098513E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D31085">
        <w:rPr>
          <w:rFonts w:ascii="Times New Roman" w:hAnsi="Times New Roman"/>
          <w:sz w:val="28"/>
          <w:szCs w:val="28"/>
          <w:lang w:val="uk-UA"/>
        </w:rPr>
        <w:t>За безпеку життєдіяльності, пожежну безпеку, санітарний стан в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бібліотеці призначити відповідальною особою Стрімовську Н.О..</w:t>
      </w:r>
    </w:p>
    <w:p w:rsidR="00613AA1" w:rsidRDefault="00613AA1" w:rsidP="0098513E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Працівникам КЗ «ХСШ №12» ХОР:</w:t>
      </w:r>
    </w:p>
    <w:p w:rsidR="0098513E" w:rsidRPr="0098513E" w:rsidRDefault="0098513E" w:rsidP="0098513E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4</w:t>
      </w:r>
      <w:r w:rsidRPr="0098513E">
        <w:rPr>
          <w:rFonts w:ascii="Times New Roman" w:hAnsi="Times New Roman"/>
          <w:sz w:val="28"/>
          <w:szCs w:val="28"/>
          <w:lang w:val="uk-UA"/>
        </w:rPr>
        <w:t>.1.Підготувати приміщення для здійснення освітнього процесу 2021/2022 навчальному році та отримати акт-дозвіл на експлуатацію приміщення.</w:t>
      </w:r>
    </w:p>
    <w:p w:rsidR="0098513E" w:rsidRPr="0098513E" w:rsidRDefault="0098513E" w:rsidP="0098513E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8513E">
        <w:rPr>
          <w:rFonts w:ascii="Times New Roman" w:hAnsi="Times New Roman"/>
          <w:sz w:val="28"/>
          <w:szCs w:val="28"/>
          <w:lang w:val="uk-UA"/>
        </w:rPr>
        <w:t>До 30.07.2021</w:t>
      </w:r>
    </w:p>
    <w:p w:rsidR="0098513E" w:rsidRPr="0098513E" w:rsidRDefault="0098513E" w:rsidP="0098513E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4</w:t>
      </w:r>
      <w:r w:rsidRPr="0098513E">
        <w:rPr>
          <w:rFonts w:ascii="Times New Roman" w:hAnsi="Times New Roman"/>
          <w:sz w:val="28"/>
          <w:szCs w:val="28"/>
          <w:lang w:val="uk-UA"/>
        </w:rPr>
        <w:t>.2.Провести інструктажі щодо безпеки життєдіяльності учнів, правил поведінки у приміщеннях під час освітнього процесу.</w:t>
      </w:r>
    </w:p>
    <w:p w:rsidR="0098513E" w:rsidRPr="0098513E" w:rsidRDefault="0098513E" w:rsidP="0098513E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8513E">
        <w:rPr>
          <w:rFonts w:ascii="Times New Roman" w:hAnsi="Times New Roman"/>
          <w:sz w:val="28"/>
          <w:szCs w:val="28"/>
          <w:lang w:val="uk-UA"/>
        </w:rPr>
        <w:t>01.09.2021</w:t>
      </w:r>
    </w:p>
    <w:p w:rsidR="0098513E" w:rsidRPr="0098513E" w:rsidRDefault="0098513E" w:rsidP="0098513E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4</w:t>
      </w:r>
      <w:r w:rsidRPr="0098513E">
        <w:rPr>
          <w:rFonts w:ascii="Times New Roman" w:hAnsi="Times New Roman"/>
          <w:sz w:val="28"/>
          <w:szCs w:val="28"/>
          <w:lang w:val="uk-UA"/>
        </w:rPr>
        <w:t>.3.Утримувати приміщення освітньої діяльності згідно чинних нормативних вимог.</w:t>
      </w:r>
    </w:p>
    <w:p w:rsidR="0098513E" w:rsidRPr="0098513E" w:rsidRDefault="0098513E" w:rsidP="0098513E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8513E"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5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Призначити </w:t>
      </w:r>
      <w:r w:rsidR="00C04C84">
        <w:rPr>
          <w:rFonts w:ascii="Times New Roman" w:hAnsi="Times New Roman"/>
          <w:sz w:val="28"/>
          <w:szCs w:val="28"/>
          <w:lang w:val="uk-UA"/>
        </w:rPr>
        <w:t>помічника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 w:rsidR="00C04C84">
        <w:rPr>
          <w:rFonts w:ascii="Times New Roman" w:hAnsi="Times New Roman"/>
          <w:sz w:val="28"/>
          <w:szCs w:val="28"/>
          <w:lang w:val="uk-UA"/>
        </w:rPr>
        <w:t xml:space="preserve"> адміністративно-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 w:rsidR="00C04C84">
        <w:rPr>
          <w:rFonts w:ascii="Times New Roman" w:hAnsi="Times New Roman"/>
          <w:sz w:val="28"/>
          <w:szCs w:val="28"/>
          <w:lang w:val="uk-UA"/>
        </w:rPr>
        <w:t>ч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ої роботи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C84">
        <w:rPr>
          <w:rFonts w:ascii="Times New Roman" w:hAnsi="Times New Roman"/>
          <w:sz w:val="28"/>
          <w:szCs w:val="28"/>
          <w:lang w:val="uk-UA"/>
        </w:rPr>
        <w:t>Мякінькову Л.О.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водонагрівних котлів. 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6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Покласти на </w:t>
      </w:r>
      <w:r w:rsidR="00C04C84">
        <w:rPr>
          <w:rFonts w:ascii="Times New Roman" w:hAnsi="Times New Roman"/>
          <w:sz w:val="28"/>
          <w:szCs w:val="28"/>
          <w:lang w:val="uk-UA"/>
        </w:rPr>
        <w:t>помічника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 w:rsidR="00C04C84"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 w:rsidR="00C04C84">
        <w:rPr>
          <w:rFonts w:ascii="Times New Roman" w:hAnsi="Times New Roman"/>
          <w:sz w:val="28"/>
          <w:szCs w:val="28"/>
          <w:lang w:val="uk-UA"/>
        </w:rPr>
        <w:t>ч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ої роботи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C84">
        <w:rPr>
          <w:rFonts w:ascii="Times New Roman" w:hAnsi="Times New Roman"/>
          <w:sz w:val="28"/>
          <w:szCs w:val="28"/>
          <w:lang w:val="uk-UA"/>
        </w:rPr>
        <w:t>Мякінькову Л.О.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відповідальність за безпечну експлуатацію електрообладнання.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7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Покласти на </w:t>
      </w:r>
      <w:r w:rsidR="00C04C84" w:rsidRPr="00C04C84">
        <w:rPr>
          <w:rFonts w:ascii="Times New Roman" w:hAnsi="Times New Roman"/>
          <w:sz w:val="28"/>
          <w:szCs w:val="28"/>
          <w:lang w:val="uk-UA"/>
        </w:rPr>
        <w:t>помічника директора з адміністративно-господарчої роботи Мякінькову Л.О.</w:t>
      </w:r>
      <w:r w:rsidR="00C04C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відповідальність за випуск в рейс транспорту.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8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.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ab/>
        <w:t xml:space="preserve">Покласти на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медичну сестру </w:t>
      </w:r>
      <w:r w:rsidR="00C04C84">
        <w:rPr>
          <w:rFonts w:ascii="Times New Roman" w:hAnsi="Times New Roman"/>
          <w:sz w:val="28"/>
          <w:szCs w:val="28"/>
          <w:lang w:val="uk-UA"/>
        </w:rPr>
        <w:t>Цховребову Л.А.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відповідальність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06827">
        <w:rPr>
          <w:rFonts w:ascii="Times New Roman" w:hAnsi="Times New Roman"/>
          <w:sz w:val="28"/>
          <w:szCs w:val="28"/>
          <w:lang w:val="uk-UA"/>
        </w:rPr>
        <w:t xml:space="preserve">санітарний стан приміщень , за </w:t>
      </w:r>
      <w:r w:rsidR="0098513E">
        <w:rPr>
          <w:rFonts w:ascii="Times New Roman" w:hAnsi="Times New Roman"/>
          <w:sz w:val="28"/>
          <w:szCs w:val="28"/>
          <w:lang w:val="uk-UA"/>
        </w:rPr>
        <w:t>організацію і проведення в КЗ «ХСШ №12» ХОР обов’язкового медичного огляду,</w:t>
      </w:r>
      <w:r w:rsidR="0098513E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8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F504C7">
        <w:rPr>
          <w:rFonts w:ascii="Times New Roman" w:hAnsi="Times New Roman"/>
          <w:sz w:val="28"/>
          <w:szCs w:val="28"/>
          <w:lang w:val="uk-UA"/>
        </w:rPr>
        <w:t>огляд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у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і відмітку фізичного </w:t>
      </w:r>
      <w:r w:rsidRPr="00F504C7">
        <w:rPr>
          <w:rFonts w:ascii="Times New Roman" w:hAnsi="Times New Roman"/>
          <w:sz w:val="28"/>
          <w:szCs w:val="28"/>
          <w:lang w:val="uk-UA"/>
        </w:rPr>
        <w:lastRenderedPageBreak/>
        <w:t>стану воді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я</w:t>
      </w:r>
      <w:r w:rsidR="00C04C84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613AA1">
        <w:rPr>
          <w:rFonts w:ascii="Times New Roman" w:hAnsi="Times New Roman"/>
          <w:sz w:val="28"/>
          <w:szCs w:val="28"/>
          <w:lang w:val="uk-UA"/>
        </w:rPr>
        <w:t>9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Покласти на воді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я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C04C84">
        <w:rPr>
          <w:rFonts w:ascii="Times New Roman" w:hAnsi="Times New Roman"/>
          <w:sz w:val="28"/>
          <w:szCs w:val="28"/>
          <w:lang w:val="uk-UA"/>
        </w:rPr>
        <w:t>12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C84">
        <w:rPr>
          <w:rFonts w:ascii="Times New Roman" w:hAnsi="Times New Roman"/>
          <w:sz w:val="28"/>
          <w:szCs w:val="28"/>
          <w:lang w:val="uk-UA"/>
        </w:rPr>
        <w:t>Чарушина О.В.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відповідальність за технічний стан автотранспорту.</w:t>
      </w:r>
    </w:p>
    <w:p w:rsidR="004705D3" w:rsidRPr="00F504C7" w:rsidRDefault="00613AA1" w:rsidP="00EB3755">
      <w:pPr>
        <w:pStyle w:val="a5"/>
        <w:widowControl w:val="0"/>
        <w:tabs>
          <w:tab w:val="left" w:pos="567"/>
        </w:tabs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70B61" w:rsidRPr="00F504C7">
        <w:rPr>
          <w:sz w:val="28"/>
          <w:szCs w:val="28"/>
          <w:lang w:val="uk-UA"/>
        </w:rPr>
        <w:t>.</w:t>
      </w:r>
      <w:r w:rsidR="00C70B61" w:rsidRPr="00F504C7">
        <w:rPr>
          <w:sz w:val="28"/>
          <w:szCs w:val="28"/>
          <w:lang w:val="uk-UA"/>
        </w:rPr>
        <w:tab/>
        <w:t xml:space="preserve">Контроль </w:t>
      </w:r>
      <w:r w:rsidR="004705D3" w:rsidRPr="00F504C7">
        <w:rPr>
          <w:sz w:val="28"/>
          <w:szCs w:val="28"/>
          <w:lang w:val="uk-UA"/>
        </w:rPr>
        <w:t xml:space="preserve">за </w:t>
      </w:r>
      <w:r w:rsidR="00C70B61" w:rsidRPr="00F504C7">
        <w:rPr>
          <w:sz w:val="28"/>
          <w:szCs w:val="28"/>
          <w:lang w:val="uk-UA"/>
        </w:rPr>
        <w:t>виконанням наказу залишаю за</w:t>
      </w:r>
      <w:r w:rsidR="004705D3" w:rsidRPr="00F504C7">
        <w:rPr>
          <w:sz w:val="28"/>
          <w:szCs w:val="28"/>
          <w:lang w:val="uk-UA"/>
        </w:rPr>
        <w:t xml:space="preserve"> собою.</w:t>
      </w:r>
    </w:p>
    <w:p w:rsidR="00C70B61" w:rsidRPr="00F504C7" w:rsidRDefault="00C70B61" w:rsidP="00EB3755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4705D3" w:rsidRPr="00F504C7" w:rsidRDefault="00C70B61" w:rsidP="00EB3755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F504C7">
        <w:rPr>
          <w:b/>
          <w:sz w:val="28"/>
          <w:szCs w:val="28"/>
          <w:lang w:val="uk-UA"/>
        </w:rPr>
        <w:t>Д</w:t>
      </w:r>
      <w:r w:rsidR="004705D3" w:rsidRPr="00F504C7">
        <w:rPr>
          <w:b/>
          <w:sz w:val="28"/>
          <w:szCs w:val="28"/>
          <w:lang w:val="uk-UA"/>
        </w:rPr>
        <w:t>иректор</w:t>
      </w:r>
      <w:r w:rsidR="00F504C7" w:rsidRPr="00F504C7">
        <w:rPr>
          <w:b/>
          <w:sz w:val="28"/>
          <w:szCs w:val="28"/>
          <w:lang w:val="uk-UA"/>
        </w:rPr>
        <w:t xml:space="preserve"> закладу</w:t>
      </w:r>
      <w:r w:rsidR="004705D3" w:rsidRPr="00F504C7">
        <w:rPr>
          <w:b/>
          <w:sz w:val="28"/>
          <w:szCs w:val="28"/>
          <w:lang w:val="uk-UA"/>
        </w:rPr>
        <w:tab/>
      </w:r>
      <w:r w:rsidR="004705D3" w:rsidRPr="00F504C7">
        <w:rPr>
          <w:b/>
          <w:sz w:val="28"/>
          <w:szCs w:val="28"/>
          <w:lang w:val="uk-UA"/>
        </w:rPr>
        <w:tab/>
      </w:r>
      <w:r w:rsidR="004705D3" w:rsidRPr="00F504C7">
        <w:rPr>
          <w:b/>
          <w:sz w:val="28"/>
          <w:szCs w:val="28"/>
          <w:lang w:val="uk-UA"/>
        </w:rPr>
        <w:tab/>
      </w:r>
      <w:r w:rsidR="004705D3" w:rsidRPr="00F504C7">
        <w:rPr>
          <w:b/>
          <w:sz w:val="28"/>
          <w:szCs w:val="28"/>
          <w:lang w:val="uk-UA"/>
        </w:rPr>
        <w:tab/>
      </w:r>
      <w:r w:rsidRPr="00F504C7">
        <w:rPr>
          <w:b/>
          <w:sz w:val="28"/>
          <w:szCs w:val="28"/>
          <w:lang w:val="uk-UA"/>
        </w:rPr>
        <w:tab/>
      </w:r>
      <w:r w:rsidRPr="00F504C7">
        <w:rPr>
          <w:b/>
          <w:sz w:val="28"/>
          <w:szCs w:val="28"/>
          <w:lang w:val="uk-UA"/>
        </w:rPr>
        <w:tab/>
      </w:r>
      <w:r w:rsidRPr="00F504C7">
        <w:rPr>
          <w:b/>
          <w:sz w:val="28"/>
          <w:szCs w:val="28"/>
          <w:lang w:val="uk-UA"/>
        </w:rPr>
        <w:tab/>
      </w:r>
      <w:r w:rsidR="00C04C84">
        <w:rPr>
          <w:b/>
          <w:sz w:val="28"/>
          <w:szCs w:val="28"/>
          <w:lang w:val="uk-UA"/>
        </w:rPr>
        <w:t>Г.КУКЛІНА</w:t>
      </w:r>
    </w:p>
    <w:p w:rsidR="004705D3" w:rsidRPr="00F504C7" w:rsidRDefault="004705D3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737D35" w:rsidRPr="00F504C7" w:rsidRDefault="00737D35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737D35" w:rsidRPr="00F504C7" w:rsidRDefault="00737D35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F504C7" w:rsidRPr="00F504C7" w:rsidRDefault="00F504C7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613AA1" w:rsidRDefault="00613AA1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AA1" w:rsidRDefault="00613AA1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AA1" w:rsidRDefault="00613AA1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AA1" w:rsidRDefault="00613AA1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AA1" w:rsidRDefault="00613AA1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CF8" w:rsidRPr="00F504C7" w:rsidRDefault="00505CF8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Візи:</w:t>
      </w:r>
    </w:p>
    <w:p w:rsidR="00505CF8" w:rsidRPr="00F504C7" w:rsidRDefault="00505CF8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05CF8" w:rsidRPr="00F504C7" w:rsidTr="00C3021B">
        <w:tc>
          <w:tcPr>
            <w:tcW w:w="5637" w:type="dxa"/>
            <w:hideMark/>
          </w:tcPr>
          <w:p w:rsidR="00505CF8" w:rsidRPr="00F504C7" w:rsidRDefault="00106827" w:rsidP="00106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="00505CF8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05CF8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05CF8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505CF8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106827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505CF8" w:rsidRPr="00F504C7" w:rsidTr="00C3021B">
        <w:trPr>
          <w:trHeight w:val="177"/>
        </w:trPr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882294">
        <w:tc>
          <w:tcPr>
            <w:tcW w:w="5637" w:type="dxa"/>
          </w:tcPr>
          <w:p w:rsidR="00505CF8" w:rsidRPr="00F504C7" w:rsidRDefault="00882294" w:rsidP="00106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29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882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Default="00505CF8" w:rsidP="0010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106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С.Леонова</w:t>
            </w:r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882294" w:rsidRPr="00F504C7" w:rsidTr="00882294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Т.Коломієць</w:t>
            </w: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882294" w:rsidRPr="00F504C7" w:rsidTr="00C3021B">
        <w:tc>
          <w:tcPr>
            <w:tcW w:w="5637" w:type="dxa"/>
            <w:hideMark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ради 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Помічник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роботи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Л.Цховребова</w:t>
            </w: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882294" w:rsidRPr="00F504C7" w:rsidTr="00C3021B">
        <w:tc>
          <w:tcPr>
            <w:tcW w:w="5637" w:type="dxa"/>
          </w:tcPr>
          <w:p w:rsidR="00882294" w:rsidRPr="00F504C7" w:rsidRDefault="00882294" w:rsidP="0088229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882294" w:rsidRPr="00F504C7" w:rsidRDefault="00882294" w:rsidP="0088229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</w:tbl>
    <w:p w:rsidR="00260553" w:rsidRDefault="00260553" w:rsidP="002605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055"/>
        <w:gridCol w:w="1756"/>
        <w:gridCol w:w="1559"/>
        <w:gridCol w:w="3367"/>
      </w:tblGrid>
      <w:tr w:rsidR="0038667C" w:rsidTr="0038667C">
        <w:tc>
          <w:tcPr>
            <w:tcW w:w="2117" w:type="dxa"/>
          </w:tcPr>
          <w:p w:rsidR="0038667C" w:rsidRPr="0038667C" w:rsidRDefault="0038667C" w:rsidP="0088229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Гребеник Л.І.</w:t>
            </w:r>
          </w:p>
          <w:p w:rsidR="0038667C" w:rsidRPr="0038667C" w:rsidRDefault="0038667C" w:rsidP="0088229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Кривцунова О.В.</w:t>
            </w:r>
          </w:p>
          <w:p w:rsidR="0038667C" w:rsidRPr="0038667C" w:rsidRDefault="0038667C" w:rsidP="0088229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Сопельняк Н.Ю.</w:t>
            </w:r>
          </w:p>
          <w:p w:rsidR="0038667C" w:rsidRPr="0038667C" w:rsidRDefault="0038667C" w:rsidP="0088229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Щолокова Н.В.</w:t>
            </w:r>
          </w:p>
          <w:p w:rsidR="0038667C" w:rsidRPr="0038667C" w:rsidRDefault="0038667C" w:rsidP="0088229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Оксенчук С.В.</w:t>
            </w:r>
          </w:p>
          <w:p w:rsidR="0038667C" w:rsidRPr="0038667C" w:rsidRDefault="0038667C" w:rsidP="0088229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Тимофєєва З. М.</w:t>
            </w:r>
          </w:p>
          <w:p w:rsidR="0038667C" w:rsidRPr="0038667C" w:rsidRDefault="0038667C" w:rsidP="0088229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Штих О.С.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Лисанова В.М.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Кропивна О.І.</w:t>
            </w: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Ящишина О.Г.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Ткаченко Т.П.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Большунова Ю.В.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Германовська О.С.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Прасоленко Н.В.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Саніна Л.М.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Сотникова Л.В.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</w:tcPr>
          <w:p w:rsidR="0038667C" w:rsidRPr="0038667C" w:rsidRDefault="0038667C" w:rsidP="0026055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Семешкіна О.І.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Скрипник Я.В.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Гопанчук А.Г.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Гавшина О.В.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Чебаненко О.О.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Стрімовська Н.О.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Смирнова К.М.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Савуляк С.А.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Аннікова А.М.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Бобрусь І.В.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Волошан В.Г.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Крилов П.С.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Кудряшова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І.Є.</w:t>
            </w: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Богатирьова Т.І.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Савченко О.А.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Маяцький Д.А.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8667C" w:rsidRPr="0038667C" w:rsidRDefault="0038667C" w:rsidP="0026055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67" w:type="dxa"/>
          </w:tcPr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Андрієвська О.В.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Данильчук А. Ю.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Федосова В.Б.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Надьон М.Д.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Русанова О.І.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Проскурін О.М.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Світлична Л. І.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Лялюк Н.О.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Щербакова А. Г.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Павленко Л. О. 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Рябченко Ю.В.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Бардакова Н.Б.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П’ятикоп Л. Є.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Лещенко В. 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Коновалова С.Є.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Полякова О.В.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667C">
              <w:rPr>
                <w:rFonts w:ascii="Times New Roman" w:hAnsi="Times New Roman"/>
                <w:sz w:val="20"/>
                <w:szCs w:val="20"/>
                <w:lang w:val="uk-UA"/>
              </w:rPr>
              <w:t>Коновалова Т.І.</w:t>
            </w:r>
          </w:p>
          <w:p w:rsidR="0038667C" w:rsidRPr="0038667C" w:rsidRDefault="0038667C" w:rsidP="0038667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82294" w:rsidRPr="00F504C7" w:rsidRDefault="00882294" w:rsidP="002605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82294" w:rsidRPr="00F504C7" w:rsidSect="00505CF8">
      <w:headerReference w:type="default" r:id="rId8"/>
      <w:pgSz w:w="11906" w:h="16838"/>
      <w:pgMar w:top="1135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87" w:rsidRDefault="00546B87" w:rsidP="004705D3">
      <w:pPr>
        <w:spacing w:after="0" w:line="240" w:lineRule="auto"/>
      </w:pPr>
      <w:r>
        <w:separator/>
      </w:r>
    </w:p>
  </w:endnote>
  <w:endnote w:type="continuationSeparator" w:id="0">
    <w:p w:rsidR="00546B87" w:rsidRDefault="00546B87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87" w:rsidRDefault="00546B87" w:rsidP="004705D3">
      <w:pPr>
        <w:spacing w:after="0" w:line="240" w:lineRule="auto"/>
      </w:pPr>
      <w:r>
        <w:separator/>
      </w:r>
    </w:p>
  </w:footnote>
  <w:footnote w:type="continuationSeparator" w:id="0">
    <w:p w:rsidR="00546B87" w:rsidRDefault="00546B87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31" w:rsidRPr="003E56EE" w:rsidRDefault="00C74CD3" w:rsidP="003E56EE">
    <w:pPr>
      <w:pStyle w:val="a3"/>
      <w:jc w:val="center"/>
      <w:rPr>
        <w:lang w:val="uk-UA"/>
      </w:rPr>
    </w:pPr>
    <w:r>
      <w:fldChar w:fldCharType="begin"/>
    </w:r>
    <w:r w:rsidR="00D67928">
      <w:instrText xml:space="preserve"> PAGE   \* MERGEFORMAT </w:instrText>
    </w:r>
    <w:r>
      <w:fldChar w:fldCharType="separate"/>
    </w:r>
    <w:r w:rsidR="00E17F4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FA5A7C"/>
    <w:multiLevelType w:val="hybridMultilevel"/>
    <w:tmpl w:val="6766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7B2F"/>
    <w:multiLevelType w:val="hybridMultilevel"/>
    <w:tmpl w:val="21982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462763"/>
    <w:multiLevelType w:val="hybridMultilevel"/>
    <w:tmpl w:val="946A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3"/>
    <w:rsid w:val="000C7A4C"/>
    <w:rsid w:val="00106827"/>
    <w:rsid w:val="00113529"/>
    <w:rsid w:val="001470C6"/>
    <w:rsid w:val="00186651"/>
    <w:rsid w:val="00255C98"/>
    <w:rsid w:val="00260553"/>
    <w:rsid w:val="002D49FB"/>
    <w:rsid w:val="003358FB"/>
    <w:rsid w:val="00363139"/>
    <w:rsid w:val="0038667C"/>
    <w:rsid w:val="003B306C"/>
    <w:rsid w:val="003D7E2D"/>
    <w:rsid w:val="004705D3"/>
    <w:rsid w:val="004E2758"/>
    <w:rsid w:val="00505CF8"/>
    <w:rsid w:val="00546B87"/>
    <w:rsid w:val="005F178E"/>
    <w:rsid w:val="005F56F4"/>
    <w:rsid w:val="00613AA1"/>
    <w:rsid w:val="00735669"/>
    <w:rsid w:val="00737D35"/>
    <w:rsid w:val="00767A7F"/>
    <w:rsid w:val="007E05C5"/>
    <w:rsid w:val="00830C92"/>
    <w:rsid w:val="00864ED5"/>
    <w:rsid w:val="00882294"/>
    <w:rsid w:val="009021C0"/>
    <w:rsid w:val="00914D10"/>
    <w:rsid w:val="00923908"/>
    <w:rsid w:val="009567B3"/>
    <w:rsid w:val="0098513E"/>
    <w:rsid w:val="00A10141"/>
    <w:rsid w:val="00A31917"/>
    <w:rsid w:val="00A57782"/>
    <w:rsid w:val="00AD29B6"/>
    <w:rsid w:val="00C02070"/>
    <w:rsid w:val="00C04C84"/>
    <w:rsid w:val="00C64A01"/>
    <w:rsid w:val="00C70B61"/>
    <w:rsid w:val="00C72E8D"/>
    <w:rsid w:val="00C74CD3"/>
    <w:rsid w:val="00D00BB2"/>
    <w:rsid w:val="00D31085"/>
    <w:rsid w:val="00D67928"/>
    <w:rsid w:val="00E17F4F"/>
    <w:rsid w:val="00E2729E"/>
    <w:rsid w:val="00EB3755"/>
    <w:rsid w:val="00F11B53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4A84"/>
  <w15:docId w15:val="{179AD067-B4A2-454F-B0AD-0EC9C021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5D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70B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4C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3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478F-7FBC-4E24-B4B1-6ED9E03C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cp:lastPrinted>2020-06-26T15:22:00Z</cp:lastPrinted>
  <dcterms:created xsi:type="dcterms:W3CDTF">2019-06-12T07:46:00Z</dcterms:created>
  <dcterms:modified xsi:type="dcterms:W3CDTF">2021-07-14T12:16:00Z</dcterms:modified>
</cp:coreProperties>
</file>