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MIHICTEPCTBO ОСВІТИ l НАУКИ УКРАЇНИ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 1277 від 11 грудня 2015 року</w:t>
      </w:r>
    </w:p>
    <w:p w:rsidR="005C6484" w:rsidRPr="005C6484" w:rsidRDefault="005C6484" w:rsidP="005C64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Зареєстровано</w:t>
      </w:r>
      <w:r w:rsidRPr="005C6484">
        <w:rPr>
          <w:rFonts w:ascii="Times New Roman" w:eastAsia="Times New Roman" w:hAnsi="Times New Roman" w:cs="Times New Roman"/>
          <w:sz w:val="24"/>
          <w:szCs w:val="24"/>
          <w:lang w:eastAsia="ru-RU"/>
        </w:rPr>
        <w:br/>
        <w:t>в Міністерстві юстиції України</w:t>
      </w:r>
      <w:r w:rsidRPr="005C6484">
        <w:rPr>
          <w:rFonts w:ascii="Times New Roman" w:eastAsia="Times New Roman" w:hAnsi="Times New Roman" w:cs="Times New Roman"/>
          <w:sz w:val="24"/>
          <w:szCs w:val="24"/>
          <w:lang w:eastAsia="ru-RU"/>
        </w:rPr>
        <w:br/>
        <w:t>05 січня 2016 року за № 9/28139</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Про затвердження Положення про</w:t>
      </w:r>
      <w:r w:rsidRPr="005C6484">
        <w:rPr>
          <w:rFonts w:ascii="Times New Roman" w:eastAsia="Times New Roman" w:hAnsi="Times New Roman" w:cs="Times New Roman"/>
          <w:b/>
          <w:bCs/>
          <w:sz w:val="24"/>
          <w:szCs w:val="24"/>
          <w:lang w:eastAsia="ru-RU"/>
        </w:rPr>
        <w:br/>
        <w:t>пробне зовнішнє незалежне оцінювання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 xml:space="preserve">Відповідно до підпункту 5 пункту 7 Положення про Український центр оцінювання якості освіти, затвердженого постановою Кабінету Міністрів України від 31 грудня 2005 року </w:t>
      </w:r>
      <w:hyperlink r:id="rId5" w:tgtFrame="_blank" w:tooltip="Про невідкладні заходи щодо запровадження зовнішнього незалежного оцінювання та моніторингу якості освіти" w:history="1">
        <w:r w:rsidRPr="005C6484">
          <w:rPr>
            <w:rFonts w:ascii="Times New Roman" w:eastAsia="Times New Roman" w:hAnsi="Times New Roman" w:cs="Times New Roman"/>
            <w:color w:val="0000FF"/>
            <w:sz w:val="24"/>
            <w:szCs w:val="24"/>
            <w:u w:val="single"/>
            <w:lang w:eastAsia="ru-RU"/>
          </w:rPr>
          <w:t>№ 1312</w:t>
        </w:r>
      </w:hyperlink>
      <w:r w:rsidRPr="005C6484">
        <w:rPr>
          <w:rFonts w:ascii="Times New Roman" w:eastAsia="Times New Roman" w:hAnsi="Times New Roman" w:cs="Times New Roman"/>
          <w:sz w:val="24"/>
          <w:szCs w:val="24"/>
          <w:lang w:eastAsia="ru-RU"/>
        </w:rPr>
        <w:t xml:space="preserve">, підпункту 5-1 пункту 1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w:t>
      </w:r>
      <w:hyperlink r:id="rId6" w:tgtFrame="_blank" w:tooltip="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 w:history="1">
        <w:r w:rsidRPr="005C6484">
          <w:rPr>
            <w:rFonts w:ascii="Times New Roman" w:eastAsia="Times New Roman" w:hAnsi="Times New Roman" w:cs="Times New Roman"/>
            <w:color w:val="0000FF"/>
            <w:sz w:val="24"/>
            <w:szCs w:val="24"/>
            <w:u w:val="single"/>
            <w:lang w:eastAsia="ru-RU"/>
          </w:rPr>
          <w:t>№ 796</w:t>
        </w:r>
      </w:hyperlink>
      <w:r w:rsidRPr="005C6484">
        <w:rPr>
          <w:rFonts w:ascii="Times New Roman" w:eastAsia="Times New Roman" w:hAnsi="Times New Roman" w:cs="Times New Roman"/>
          <w:sz w:val="24"/>
          <w:szCs w:val="24"/>
          <w:lang w:eastAsia="ru-RU"/>
        </w:rPr>
        <w:t>, Порядку надання платних освітніх послуг державними та комунальними навчальними закладами. Затвердженого наказом Міністерства освіти і науки України, Міністерства економіки України, Міністерства фінансів України від 23 липня 2010 року №736/902/758, зареєстрованого в Міністерстві юстиції України 30 листопада 2010 року за №1196/18491,</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НАКАЗУЮ:</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Затвердити Положення про пробне зовнішнє незалежне оцінювання, що додається.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Визнати такими, що втратили чинність, накази Міністерства освіти і науки України згідно з переліком, що додається.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Департаменту загальної середньої та дошкільної освіти (Кононенко Ю. Г.) подати цей наказ на державну реєстрацію до Міністерства юстиції України.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Хобзея П. К.</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Т. в. о. Міністра       Інна Совсун</w:t>
      </w:r>
    </w:p>
    <w:p w:rsidR="005C6484" w:rsidRPr="005C6484" w:rsidRDefault="005C6484" w:rsidP="005C64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Додаток</w:t>
      </w:r>
      <w:r w:rsidRPr="005C6484">
        <w:rPr>
          <w:rFonts w:ascii="Times New Roman" w:eastAsia="Times New Roman" w:hAnsi="Times New Roman" w:cs="Times New Roman"/>
          <w:sz w:val="24"/>
          <w:szCs w:val="24"/>
          <w:lang w:eastAsia="ru-RU"/>
        </w:rPr>
        <w:br/>
        <w:t>до наказу Міністерства</w:t>
      </w:r>
      <w:r w:rsidRPr="005C6484">
        <w:rPr>
          <w:rFonts w:ascii="Times New Roman" w:eastAsia="Times New Roman" w:hAnsi="Times New Roman" w:cs="Times New Roman"/>
          <w:sz w:val="24"/>
          <w:szCs w:val="24"/>
          <w:lang w:eastAsia="ru-RU"/>
        </w:rPr>
        <w:br/>
        <w:t>освіти і науки України</w:t>
      </w:r>
      <w:r w:rsidRPr="005C6484">
        <w:rPr>
          <w:rFonts w:ascii="Times New Roman" w:eastAsia="Times New Roman" w:hAnsi="Times New Roman" w:cs="Times New Roman"/>
          <w:sz w:val="24"/>
          <w:szCs w:val="24"/>
          <w:lang w:eastAsia="ru-RU"/>
        </w:rPr>
        <w:br/>
        <w:t>11 грудня 2015 року № 1277</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ПЕРЕЛІК</w:t>
      </w:r>
      <w:r w:rsidRPr="005C6484">
        <w:rPr>
          <w:rFonts w:ascii="Times New Roman" w:eastAsia="Times New Roman" w:hAnsi="Times New Roman" w:cs="Times New Roman"/>
          <w:b/>
          <w:bCs/>
          <w:sz w:val="24"/>
          <w:szCs w:val="24"/>
          <w:lang w:eastAsia="ru-RU"/>
        </w:rPr>
        <w:br/>
        <w:t>наказів Міністерства освіти і науки України, що втратили чинність</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 xml:space="preserve">1. Наказ Міністерства освіти і науки України від 29 травня 2008 року </w:t>
      </w:r>
      <w:hyperlink r:id="rId7" w:tgtFrame="_blank" w:history="1">
        <w:r w:rsidRPr="005C6484">
          <w:rPr>
            <w:rFonts w:ascii="Times New Roman" w:eastAsia="Times New Roman" w:hAnsi="Times New Roman" w:cs="Times New Roman"/>
            <w:color w:val="0000FF"/>
            <w:sz w:val="24"/>
            <w:szCs w:val="24"/>
            <w:u w:val="single"/>
            <w:lang w:eastAsia="ru-RU"/>
          </w:rPr>
          <w:t>№ 479</w:t>
        </w:r>
      </w:hyperlink>
      <w:r w:rsidRPr="005C6484">
        <w:rPr>
          <w:rFonts w:ascii="Times New Roman" w:eastAsia="Times New Roman" w:hAnsi="Times New Roman" w:cs="Times New Roman"/>
          <w:sz w:val="24"/>
          <w:szCs w:val="24"/>
          <w:lang w:eastAsia="ru-RU"/>
        </w:rPr>
        <w:t xml:space="preserve"> "Про затвердження Положення про проведення пробного зовнішнього незалежного оцінювання навчальних досягнень випускників навчальних закладів системи загальної середньої освіти", зареєстрований у Міністерстві юстиції України 1l червня 2008 року за № 522/15213.</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lastRenderedPageBreak/>
        <w:t xml:space="preserve">2. Наказ Міністерства освіти і науки України від 20 жовтня 2008 року </w:t>
      </w:r>
      <w:hyperlink r:id="rId8" w:tgtFrame="_blank" w:history="1">
        <w:r w:rsidRPr="005C6484">
          <w:rPr>
            <w:rFonts w:ascii="Times New Roman" w:eastAsia="Times New Roman" w:hAnsi="Times New Roman" w:cs="Times New Roman"/>
            <w:color w:val="0000FF"/>
            <w:sz w:val="24"/>
            <w:szCs w:val="24"/>
            <w:u w:val="single"/>
            <w:lang w:eastAsia="ru-RU"/>
          </w:rPr>
          <w:t>№ 946</w:t>
        </w:r>
      </w:hyperlink>
      <w:r w:rsidRPr="005C6484">
        <w:rPr>
          <w:rFonts w:ascii="Times New Roman" w:eastAsia="Times New Roman" w:hAnsi="Times New Roman" w:cs="Times New Roman"/>
          <w:sz w:val="24"/>
          <w:szCs w:val="24"/>
          <w:lang w:eastAsia="ru-RU"/>
        </w:rPr>
        <w:t xml:space="preserve"> "Про затвердження змін до Положення про проведення пробного зовнішнього незалежного оцінювання навчальних досягнень випускників навчальних закладів системи загальної середньої освіти", зареєстрований у Міністерстві юстиції України 11 листопада 2008 року за № 1097/15788.</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Наказ Міністерства освіти і науки України від 08 листопада 2013 року № 1572 "Про внесення змін до Положення про проведення пробного зовнішнього незалежного оцінювання навчальних досягнень випускників навчальних закладів системи загальної середньої освіти", зареєстрований у Міністерстві юстиції України 26 листопада 2013 року за № 2015/24547.</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Директор департаменту загальної</w:t>
      </w:r>
      <w:r w:rsidRPr="005C6484">
        <w:rPr>
          <w:rFonts w:ascii="Times New Roman" w:eastAsia="Times New Roman" w:hAnsi="Times New Roman" w:cs="Times New Roman"/>
          <w:sz w:val="24"/>
          <w:szCs w:val="24"/>
          <w:lang w:eastAsia="ru-RU"/>
        </w:rPr>
        <w:br/>
        <w:t>середньої та дошкільної освіти       Ю. Г. Кононенко</w:t>
      </w:r>
    </w:p>
    <w:p w:rsidR="005C6484" w:rsidRPr="005C6484" w:rsidRDefault="005C6484" w:rsidP="005C64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ЗАТВЕРДЖЕНО</w:t>
      </w:r>
      <w:r w:rsidRPr="005C6484">
        <w:rPr>
          <w:rFonts w:ascii="Times New Roman" w:eastAsia="Times New Roman" w:hAnsi="Times New Roman" w:cs="Times New Roman"/>
          <w:sz w:val="24"/>
          <w:szCs w:val="24"/>
          <w:lang w:eastAsia="ru-RU"/>
        </w:rPr>
        <w:br/>
        <w:t>Наказ Міністерства освіти і науки України</w:t>
      </w:r>
      <w:r w:rsidRPr="005C6484">
        <w:rPr>
          <w:rFonts w:ascii="Times New Roman" w:eastAsia="Times New Roman" w:hAnsi="Times New Roman" w:cs="Times New Roman"/>
          <w:sz w:val="24"/>
          <w:szCs w:val="24"/>
          <w:lang w:eastAsia="ru-RU"/>
        </w:rPr>
        <w:br/>
        <w:t>11 грудня 2015 року № 1277</w:t>
      </w:r>
    </w:p>
    <w:p w:rsidR="005C6484" w:rsidRPr="005C6484" w:rsidRDefault="005C6484" w:rsidP="005C64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Зареєстровано</w:t>
      </w:r>
      <w:r w:rsidRPr="005C6484">
        <w:rPr>
          <w:rFonts w:ascii="Times New Roman" w:eastAsia="Times New Roman" w:hAnsi="Times New Roman" w:cs="Times New Roman"/>
          <w:sz w:val="24"/>
          <w:szCs w:val="24"/>
          <w:lang w:eastAsia="ru-RU"/>
        </w:rPr>
        <w:br/>
        <w:t>в Міністерстві юстиції України</w:t>
      </w:r>
      <w:r w:rsidRPr="005C6484">
        <w:rPr>
          <w:rFonts w:ascii="Times New Roman" w:eastAsia="Times New Roman" w:hAnsi="Times New Roman" w:cs="Times New Roman"/>
          <w:sz w:val="24"/>
          <w:szCs w:val="24"/>
          <w:lang w:eastAsia="ru-RU"/>
        </w:rPr>
        <w:br/>
        <w:t>05 січня 2016 року за № 9/28139</w:t>
      </w:r>
    </w:p>
    <w:p w:rsidR="005C6484" w:rsidRPr="005C6484" w:rsidRDefault="005C6484" w:rsidP="005C648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C6484">
        <w:rPr>
          <w:rFonts w:ascii="Times New Roman" w:eastAsia="Times New Roman" w:hAnsi="Times New Roman" w:cs="Times New Roman"/>
          <w:b/>
          <w:bCs/>
          <w:sz w:val="36"/>
          <w:szCs w:val="36"/>
          <w:lang w:eastAsia="ru-RU"/>
        </w:rPr>
        <w:t>ПОЛОЖЕННЯ</w:t>
      </w:r>
      <w:r w:rsidRPr="005C6484">
        <w:rPr>
          <w:rFonts w:ascii="Times New Roman" w:eastAsia="Times New Roman" w:hAnsi="Times New Roman" w:cs="Times New Roman"/>
          <w:b/>
          <w:bCs/>
          <w:sz w:val="36"/>
          <w:szCs w:val="36"/>
          <w:lang w:eastAsia="ru-RU"/>
        </w:rPr>
        <w:br/>
        <w:t>про пробне зовнішнє незалежне оцінювання</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1. Загальні положення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Це Положення визначає механізм проведення пробного зовнішнього незалежного оцінювання (далі - пробне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Пробне ЗНО проводиться з метою ознайомлення всіх бажаючих із процедурою проведення зовнішнього незалежного оцінювання.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Адміністрування пробного ЗНО здійснюється державною мовою.</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Пробне ЗНО проводиться щороку та здійснюється за технологією зовнішнього незалежного оцінювання.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Завдання для пробного ЗНО, що створюються у формі предметних тестів (далі - пробний тест), мають відповідати програмам зовнішнього незалежного оцінювання, характеристикам та структурі сертифікаційних робіт зовнішнього незалежного оцінювання.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6. Пробні тести укладаються державною мовою. За бажанням особи завдання пробних тестів надаються однією із мов національних меншин.</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7. Для проведення пробного ЗНО утворюються пункти проведення пробного ЗНО, а також за рішенням Українського центру оцінювання якості освіти (далі - Український центр) можуть утворюватися пункти обробки та пункти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lastRenderedPageBreak/>
        <w:t>8. Результати пробного ЗНО не використовуються для оцінювання рівня навчальних досягнень учнів навчальних закладів системи загальної середньої освіти та для конкурсного відбору на навчання до вищих навчальних закладів.</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ІІ. Учасники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Участь у пробному ЗНО може взяти особа, яка виявила бажання пройти пробне ЗНО і зареєструвалася у визначені Українським центром строки (далі - учасник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Учасник пробного ЗНО має право на:</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доступ до інформації про строки та порядок проведення пробного ЗНО, форми завдань пробного ЗНО, час і місце його проведення;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виконання пробних тестів, розроблених згідно 3 програмами зовнішнього незалежного оцінювання, затвердженими в установленому порядку;</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ввічливе та неупереджене ставлення до себе з боку осіб, відповідальних за організацію та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безпечні умови під час проходження пробного ЗНО та отримання в разі потреби медичної допомоги в пункті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ознайомлення з відповідями до завдань пробних тестів із навчальних предметів, 3 яких його зареєстровано, для проходження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Учасник пробного ЗНО зобов'язаний:</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ознайомитися 3 інформацією про порядок проходження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дотримуватися вимог цього Положення та регламенту роботи пункту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своєчасно прибути до пункту проведення пробного ЗНО з паспортом (свідоцтвом про народження) або іншим документом, що посвідчує особу;</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ввічливо ставитися до учасників пробного ЗНО і працівників пункту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виконувати вказівки та вимоги працівників пункту проведення пробного ЗНО щодо процедури проходження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Учаснику пробного ЗНО не дозволяється: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приносити до пункту проведення пробного ЗНО небезпечні предмети та речовини, що становлять загрозу життю та здоров'ю людини;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 xml:space="preserve">2) використовувати в пункті проведення пробного ЗНО та мати при собі протягом часу, відведеного для виконання завдань пробного ЗНО, засоби зв'язку, пристрої зчитування, обробки, збереження та відтворення інформації, а також окремі елементи, які можуть' бути складовими відповідних технічних засобів чи пристроїв, друковані або рукописні матеріали, інші засоби, предмети, прилади, що не передбачені регламентом роботи пункту </w:t>
      </w:r>
      <w:r w:rsidRPr="005C6484">
        <w:rPr>
          <w:rFonts w:ascii="Times New Roman" w:eastAsia="Times New Roman" w:hAnsi="Times New Roman" w:cs="Times New Roman"/>
          <w:sz w:val="24"/>
          <w:szCs w:val="24"/>
          <w:lang w:eastAsia="ru-RU"/>
        </w:rPr>
        <w:lastRenderedPageBreak/>
        <w:t>проведення пробного ЗНО (крім дозволених виробів медичного призначення, про наявність яких учасник пробного ЗНО повинен повідомити працівників пункту проведення пробного ЗНО до початку виконання завдань);</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заважати іншим учасникам пробного ЗНО виконувати завдання;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псувати майно закладу, у приміщенні якого розміщується пункт проведення пробного ЗНО, чи майно осіб, які перебувають у такому пункті.</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У разі порушення вимог, визначених пунктом 4 цього розділу, учасник пробного ЗНО на вимогу осіб, відповідальних за організацію та проведення пробного ЗНО, повинен залишити пункт проведення пробного ЗНО.</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ІІІ. Суб'єкти адміністрування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l. Суб'єктами адміністрування пробного ЗНО є:</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Український центр;</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Вінницький, Дніпропетровський, Донецький, Івано-Франківський, Київський, Львівський, Одеський, Харківський, Херсонський регіональні центри оцінювання якості освіти (далі - регіональний центр).</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Український центр:</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здійснює організаційно-технологічне забезпечення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встановлює:</w:t>
      </w:r>
    </w:p>
    <w:p w:rsidR="005C6484" w:rsidRPr="005C6484" w:rsidRDefault="005C6484" w:rsidP="005C648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строки проведення пробного ЗНО та реєстрації осіб для участі в ньому;</w:t>
      </w:r>
    </w:p>
    <w:p w:rsidR="005C6484" w:rsidRPr="005C6484" w:rsidRDefault="005C6484" w:rsidP="005C648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мови національних меншин, якими здійснюється переклад пробних тестів;</w:t>
      </w:r>
    </w:p>
    <w:p w:rsidR="005C6484" w:rsidRPr="005C6484" w:rsidRDefault="005C6484" w:rsidP="005C648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регламент роботи пункту проведення пробного ЗНО;</w:t>
      </w:r>
    </w:p>
    <w:p w:rsidR="005C6484" w:rsidRPr="005C6484" w:rsidRDefault="005C6484" w:rsidP="005C648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механізм визначення результатів пробного ЗНО та їх оголошення;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координує процес виконання заходів з організації та проведення пробного ЗНО регіональними центрами оцінювання якості освіти;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укладає пробні тести;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здійснює переклад пробних тестів мовами національних меншин;</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6) розробляє форми бланків відповідей, інформаційні бюлетені з відповідями на завдання пробних тестів і схемами нарахування тестових балів;</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7) забезпечує регіональні центри окремими матеріалами, необхідними для організації роботи пунктів проведення пробного ЗНО (відповідно до замовлень);</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8) інформує громадськість з питань організації та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9) у разі потреби:</w:t>
      </w:r>
    </w:p>
    <w:p w:rsidR="005C6484" w:rsidRPr="005C6484" w:rsidRDefault="005C6484" w:rsidP="005C648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lastRenderedPageBreak/>
        <w:t>формує експертні комісії з питань визначення результатів пробного ЗНО за шкалою 1 - 12 балів, шкалою 100 - 200 балів;</w:t>
      </w:r>
    </w:p>
    <w:p w:rsidR="005C6484" w:rsidRPr="005C6484" w:rsidRDefault="005C6484" w:rsidP="005C648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встановлює регламенти роботи пунктів обробки та пунктів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10) здійснює інші функції. передбачені цим Положенням.</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Регіональні центри: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проводять інформаційно-роз'яснювальну роботу серед громадськості з питань організації та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розробляють і видають методичні та інформаційні матеріали з питань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встановлюють із дотриманням вимог цього Положення вимоги щодо реєстрації осіб для участі в пробному ЗНО у відповідних адміністративно-територіальних одиницях;</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здійснюють реєстрацію осіб для участі у пробному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організовують у межах адміністративно-територіальних одиниць реєстрацію, навчання та розподіл педагогічних, наукових, науково-педагогічних працівників, інших фахівців, які залучаються до проведення пробного ЗНО (далі - працівники), забезпечують їх інформаційними та методичними матеріалами;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6) визначають округи пробного ЗНО, формують мережу пунктів проведення пробного ЗНО, утворюють за умови прийняття відповідного рішення Українським центром пункти обробки та пункти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7) розподіляють учасників пробного ЗНО між пунктами проведення пробного ЗНО, аудиторіями та робочими місцями;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8) вживають заходів щодо створення безпечних умов для учасників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9) організовують:</w:t>
      </w:r>
    </w:p>
    <w:p w:rsidR="005C6484" w:rsidRPr="005C6484" w:rsidRDefault="005C6484" w:rsidP="005C64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тиражування пробних тестів із дотриманням вимог щодо обмеження доступу до їх змісту;</w:t>
      </w:r>
    </w:p>
    <w:p w:rsidR="005C6484" w:rsidRPr="005C6484" w:rsidRDefault="005C6484" w:rsidP="005C64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тиражування та комплектацію матеріалів, необхідних для проведення пробного ЗНО;</w:t>
      </w:r>
    </w:p>
    <w:p w:rsidR="005C6484" w:rsidRPr="005C6484" w:rsidRDefault="005C6484" w:rsidP="005C648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доставку контейнерів (пакетів) із матеріалами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10) за умови прийняття відповідного рішення Українським центром:</w:t>
      </w:r>
    </w:p>
    <w:p w:rsidR="005C6484" w:rsidRPr="005C6484" w:rsidRDefault="005C6484" w:rsidP="005C64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беруть участь у розробленні тестових завдань для пробних тестів;</w:t>
      </w:r>
    </w:p>
    <w:p w:rsidR="005C6484" w:rsidRPr="005C6484" w:rsidRDefault="005C6484" w:rsidP="005C64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утворюють регіональні групи експертів з питань встановлення порога «склав/не склав»;</w:t>
      </w:r>
    </w:p>
    <w:p w:rsidR="005C6484" w:rsidRPr="005C6484" w:rsidRDefault="005C6484" w:rsidP="005C64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здійснюють обробку матеріалів пробного ЗНО;</w:t>
      </w:r>
    </w:p>
    <w:p w:rsidR="005C6484" w:rsidRPr="005C6484" w:rsidRDefault="005C6484" w:rsidP="005C648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організовують перевірку відповідей на завдання з розгорнутими відповідями;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11) здійснюють інші функції відповідно до цього Положення.</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lastRenderedPageBreak/>
        <w:t>4. Для проведення пробного ЗНО Український центр та регіональні центри в межах компетенції та відповідно до чинного законодавства можуть залучати на договірних засадах фізичних та юридичних осіб.</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IV. Реєстрація осіб для участі у пробному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Реєстрація осіб, які виявили бажання взяти участь у пробному ЗНО, здійснюється регіональними центрами на підставі заяв таких осіб (далі реєстраційна заява).</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У реєстраційній заяві має бути вказана така інформація про особу:</w:t>
      </w:r>
    </w:p>
    <w:p w:rsidR="005C6484" w:rsidRPr="005C6484" w:rsidRDefault="005C6484" w:rsidP="005C64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прізвище, ім'я, по батькові, дата народження, місце проживання, контактний телефон, електронна адреса (за наявності), перелік навчальних предметів із зазначенням мови, якою особа бажає отримати завдання пробного тесту, населений пункт, де особа буде проходити пробне ЗНО (з установленого регіональним центром переліку).</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У разі одночасного проведення пробного ЗНО 3 декількох навчальних предметів особа може зареєструватися для складання тесту лише з одного із цих навчальних предметів.</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Реєстрація для участі в пробному ЗНО вважається завершеною після надходження коштів для оплати послуг із проведення пробного ЗНО з обраного(их) особою навчального(их) предмета(ів) на рахунок регіонального центру, зазначеного у квитанції, що формується одночасно з реєстраційною заявою.</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V. Функціонування пунктів проведення пробного ЗНО, пунктів обробки та пунктів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Рішення про утворення пунктів проведення пробного ЗНО приймається регіональними центрами не пізніше ніж за три тижні до початку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Будівлі, споруди та приміщення, в яких проводиться пробне ЗНО, повинні відповідати вимогам щодо доступності згідно з чинними державними будівельними нормами та стандартами.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Мережа пунктів проведення пробного ЗНО в межах територій областей, міста Києва формується на кожний день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Регіональні центри за умови прийняття Українським центром відповідного рішення до початку проведення пробного ЗНО з певного навчального предмета утворюють:</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пункти обробки, в яких здійснюється обробка матеріалів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пункти перевірки, в яких проводиться оцінювання відповідей на завдання з розгорнутими відповідями.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Пункти проведення пробного ЗНО, пункти обробки та пункти перевірки функціонують відповідно до їх регламентів роботи.</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VI. Кадрове забезпечення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lastRenderedPageBreak/>
        <w:t>l. Український центр може залучати працівників для виконання певних завдань на різних етапах підготовки та проведення пробного ЗНО (створення, рецензування та апробація тестових завдань, укладання пробних тестів та їх переклад мовами національних меншин, участь у роботі експертних комісій з питань визначення результатів пробного ЗНО за шкалою 1 - 12 балів, експертних комісій з питань визначення результатів пробного ЗНО за шкалою 100 - 200 балів тощо).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Регіональні центри для виконання обов'язків залучають до проведення пробного ЗНО працівників:</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відповідальних осіб за проведення пробного ЗНО в окрузі (одна особа на округ);</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відповідальних за пункт проведення пробного ЗНО (одна особа на пункт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помічників відповідального за пункт проведення пробного ЗНО (за наявності в пункті не менше п'яти аудиторій);</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старших інструкторів (один на кожну стандартну аудиторію);</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інструкторів (один на кожну аудиторію);</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6) чергових пунктів проведення пробного ЗНО (за наявності в пункті чотирьох і менше аудиторій - дві особи; від п'яти до десяти аудиторій чотири особи; понад десять аудиторій - чотири особи на десять аудиторій та додатково по одній особі на кожні наступні чотири аудиторії, але не більш як вісім осіб у пункті).</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Регіональні центри за умови прийняття відповідного рішення Українським центром для виконання обов'язків можуть залучати до проведення пробного ЗНО працівників:</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спеціалістів 3 обробки матеріалів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експертів регіональної експертної групи 3 питань визначення результатів пробного ЗНО (від 3 до 8 осіб з навчального предмета, з якого проводиться пробне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3) відповідальних за пункт перевірки (одна особа на пункт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старших екзаменаторів (одна особа на кожну аудиторію пункту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екзаменаторів (від 10 до 14 осіб на кожну аудиторію пункту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4. Функції та схема розрахунку робочого часу працівників визначаються регламентами роботи пунктів проведення пробного ЗНО, пунктів обробки, пунктів перевірки.</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5. Регіональні центри можуть залучати працівників для виконання певних завдань на різних етапах підготовки та проведення пробного ЗНО (навчання працівників, створення тестових завдань тощо) шляхом укладення 3 ними цивільно-правових угод.</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 xml:space="preserve">6. За виконання робіт (надання послуг), передбачених цивільно-правовими договорами, після оформлення в установленому порядку акта приймання-передачі виконаних робіт (наданих послуг), працівникам нараховується винагорода на умовах та в порядку, передбачених для відповідних категорій педагогічних, науково-педагогічних працівників </w:t>
      </w:r>
      <w:r w:rsidRPr="005C6484">
        <w:rPr>
          <w:rFonts w:ascii="Times New Roman" w:eastAsia="Times New Roman" w:hAnsi="Times New Roman" w:cs="Times New Roman"/>
          <w:sz w:val="24"/>
          <w:szCs w:val="24"/>
          <w:lang w:eastAsia="ru-RU"/>
        </w:rPr>
        <w:lastRenderedPageBreak/>
        <w:t xml:space="preserve">та професіоналів, фахівців, які залучаються до проведення зовнішнього незалежного оцінювання, визначених пунктом 21 Порядку залучення педагогічних, наукових, науково-педагогічних працівників та інших фахівців до проведення зовнішнього незалежного оцінювання, затвердженого постановою Кабінету Міністрів України від 15 квітня 2015 року </w:t>
      </w:r>
      <w:hyperlink r:id="rId9" w:tgtFrame="_blank" w:tooltip="Порядок залучення педагогічних, наукових, науково-педагогічних працівників та інших фахівців до проведення зовнішнього незалежного оцінювання" w:history="1">
        <w:r w:rsidRPr="005C6484">
          <w:rPr>
            <w:rFonts w:ascii="Times New Roman" w:eastAsia="Times New Roman" w:hAnsi="Times New Roman" w:cs="Times New Roman"/>
            <w:color w:val="0000FF"/>
            <w:sz w:val="24"/>
            <w:szCs w:val="24"/>
            <w:u w:val="single"/>
            <w:lang w:eastAsia="ru-RU"/>
          </w:rPr>
          <w:t>№ 222</w:t>
        </w:r>
      </w:hyperlink>
      <w:r w:rsidRPr="005C6484">
        <w:rPr>
          <w:rFonts w:ascii="Times New Roman" w:eastAsia="Times New Roman" w:hAnsi="Times New Roman" w:cs="Times New Roman"/>
          <w:sz w:val="24"/>
          <w:szCs w:val="24"/>
          <w:lang w:eastAsia="ru-RU"/>
        </w:rPr>
        <w:t>.</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7. Виплата винагороди здійснюється Українським центром або регіональним центром шляхом перерахування коштів через банк на особовий картковий або інший рахунок за заявою працівника.</w:t>
      </w:r>
    </w:p>
    <w:p w:rsidR="005C6484" w:rsidRPr="005C6484" w:rsidRDefault="005C6484" w:rsidP="005C6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484">
        <w:rPr>
          <w:rFonts w:ascii="Times New Roman" w:eastAsia="Times New Roman" w:hAnsi="Times New Roman" w:cs="Times New Roman"/>
          <w:b/>
          <w:bCs/>
          <w:sz w:val="24"/>
          <w:szCs w:val="24"/>
          <w:lang w:eastAsia="ru-RU"/>
        </w:rPr>
        <w:t>VII. Фінансування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1. Фінансування заходів з підготовки та проведення пробного ЗНО здійснюється за рахунок коштів фізичних і юридичних осіб в установленому порядку.</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2. Витрати Українського центру на виконання робіт і надання послуг, пов'язаних з підготовкою та проведенням пробного ЗНО, компенсуються регіональними центрами за рахунок коштів, що надійшли від фізичних та юридичних осіб як оплата за надання послуги із проведення пробного ЗНО.</w:t>
      </w:r>
    </w:p>
    <w:p w:rsidR="005C6484" w:rsidRPr="005C6484" w:rsidRDefault="005C6484" w:rsidP="005C6484">
      <w:pPr>
        <w:spacing w:before="100" w:beforeAutospacing="1" w:after="100" w:afterAutospacing="1" w:line="240" w:lineRule="auto"/>
        <w:rPr>
          <w:rFonts w:ascii="Times New Roman" w:eastAsia="Times New Roman" w:hAnsi="Times New Roman" w:cs="Times New Roman"/>
          <w:sz w:val="24"/>
          <w:szCs w:val="24"/>
          <w:lang w:eastAsia="ru-RU"/>
        </w:rPr>
      </w:pPr>
      <w:r w:rsidRPr="005C6484">
        <w:rPr>
          <w:rFonts w:ascii="Times New Roman" w:eastAsia="Times New Roman" w:hAnsi="Times New Roman" w:cs="Times New Roman"/>
          <w:sz w:val="24"/>
          <w:szCs w:val="24"/>
          <w:lang w:eastAsia="ru-RU"/>
        </w:rPr>
        <w:t>Директор департаменту загальної</w:t>
      </w:r>
      <w:r w:rsidRPr="005C6484">
        <w:rPr>
          <w:rFonts w:ascii="Times New Roman" w:eastAsia="Times New Roman" w:hAnsi="Times New Roman" w:cs="Times New Roman"/>
          <w:sz w:val="24"/>
          <w:szCs w:val="24"/>
          <w:lang w:eastAsia="ru-RU"/>
        </w:rPr>
        <w:br/>
        <w:t>середньої та дошкільної освіти       Ю. Г. Кононенко</w:t>
      </w:r>
    </w:p>
    <w:p w:rsidR="0049338E" w:rsidRDefault="0049338E"/>
    <w:sectPr w:rsidR="0049338E" w:rsidSect="00493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81B"/>
    <w:multiLevelType w:val="multilevel"/>
    <w:tmpl w:val="5F7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73EF8"/>
    <w:multiLevelType w:val="multilevel"/>
    <w:tmpl w:val="D5E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02626"/>
    <w:multiLevelType w:val="multilevel"/>
    <w:tmpl w:val="62F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91FE4"/>
    <w:multiLevelType w:val="multilevel"/>
    <w:tmpl w:val="2F2C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B52B0"/>
    <w:multiLevelType w:val="multilevel"/>
    <w:tmpl w:val="D39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484"/>
    <w:rsid w:val="0049338E"/>
    <w:rsid w:val="005C6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E"/>
  </w:style>
  <w:style w:type="paragraph" w:styleId="2">
    <w:name w:val="heading 2"/>
    <w:basedOn w:val="a"/>
    <w:link w:val="20"/>
    <w:uiPriority w:val="9"/>
    <w:qFormat/>
    <w:rsid w:val="005C64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64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6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6484"/>
    <w:rPr>
      <w:b/>
      <w:bCs/>
    </w:rPr>
  </w:style>
  <w:style w:type="character" w:styleId="a5">
    <w:name w:val="Hyperlink"/>
    <w:basedOn w:val="a0"/>
    <w:uiPriority w:val="99"/>
    <w:semiHidden/>
    <w:unhideWhenUsed/>
    <w:rsid w:val="005C6484"/>
    <w:rPr>
      <w:color w:val="0000FF"/>
      <w:u w:val="single"/>
    </w:rPr>
  </w:style>
</w:styles>
</file>

<file path=word/webSettings.xml><?xml version="1.0" encoding="utf-8"?>
<w:webSettings xmlns:r="http://schemas.openxmlformats.org/officeDocument/2006/relationships" xmlns:w="http://schemas.openxmlformats.org/wordprocessingml/2006/main">
  <w:divs>
    <w:div w:id="643782037">
      <w:bodyDiv w:val="1"/>
      <w:marLeft w:val="0"/>
      <w:marRight w:val="0"/>
      <w:marTop w:val="0"/>
      <w:marBottom w:val="0"/>
      <w:divBdr>
        <w:top w:val="none" w:sz="0" w:space="0" w:color="auto"/>
        <w:left w:val="none" w:sz="0" w:space="0" w:color="auto"/>
        <w:bottom w:val="none" w:sz="0" w:space="0" w:color="auto"/>
        <w:right w:val="none" w:sz="0" w:space="0" w:color="auto"/>
      </w:divBdr>
      <w:divsChild>
        <w:div w:id="12382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2056/" TargetMode="External"/><Relationship Id="rId3" Type="http://schemas.openxmlformats.org/officeDocument/2006/relationships/settings" Target="settings.xml"/><Relationship Id="rId7" Type="http://schemas.openxmlformats.org/officeDocument/2006/relationships/hyperlink" Target="http://osvita.ua/legislation/Ser_osv/1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other/8906/" TargetMode="External"/><Relationship Id="rId11" Type="http://schemas.openxmlformats.org/officeDocument/2006/relationships/theme" Target="theme/theme1.xml"/><Relationship Id="rId5" Type="http://schemas.openxmlformats.org/officeDocument/2006/relationships/hyperlink" Target="http://osvita.ua/legislation/Ser_osv/20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legislation/other/46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14356</Characters>
  <Application>Microsoft Office Word</Application>
  <DocSecurity>0</DocSecurity>
  <Lines>119</Lines>
  <Paragraphs>33</Paragraphs>
  <ScaleCrop>false</ScaleCrop>
  <Company>Microsoft</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2016-01-26T06:33:00Z</dcterms:created>
  <dcterms:modified xsi:type="dcterms:W3CDTF">2016-01-26T06:34:00Z</dcterms:modified>
</cp:coreProperties>
</file>